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736C3" w14:textId="385E2F39"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4038B0">
        <w:rPr>
          <w:rFonts w:asciiTheme="minorHAnsi" w:eastAsiaTheme="minorEastAsia" w:hAnsiTheme="minorHAnsi" w:cstheme="minorHAnsi"/>
          <w:bCs/>
          <w:noProof w:val="0"/>
          <w:sz w:val="24"/>
          <w:szCs w:val="24"/>
          <w:lang w:eastAsia="zh-CN"/>
        </w:rPr>
        <w:t>6</w:t>
      </w:r>
      <w:r w:rsidRPr="00544810">
        <w:rPr>
          <w:rFonts w:asciiTheme="minorHAnsi" w:eastAsiaTheme="minorEastAsia" w:hAnsiTheme="minorHAnsi" w:cstheme="minorHAnsi"/>
          <w:bCs/>
          <w:noProof w:val="0"/>
          <w:sz w:val="24"/>
          <w:szCs w:val="24"/>
          <w:lang w:eastAsia="zh-CN"/>
        </w:rPr>
        <w:tab/>
      </w:r>
      <w:r w:rsidR="00277815" w:rsidRPr="00277815">
        <w:rPr>
          <w:rFonts w:asciiTheme="minorHAnsi" w:eastAsiaTheme="minorEastAsia" w:hAnsiTheme="minorHAnsi" w:cstheme="minorHAnsi"/>
          <w:bCs/>
          <w:noProof w:val="0"/>
          <w:sz w:val="24"/>
          <w:szCs w:val="24"/>
          <w:lang w:eastAsia="zh-CN"/>
        </w:rPr>
        <w:t>R4-230092</w:t>
      </w:r>
      <w:r w:rsidR="00277815">
        <w:rPr>
          <w:rFonts w:asciiTheme="minorHAnsi" w:eastAsiaTheme="minorEastAsia" w:hAnsiTheme="minorHAnsi" w:cstheme="minorHAnsi"/>
          <w:bCs/>
          <w:noProof w:val="0"/>
          <w:sz w:val="24"/>
          <w:szCs w:val="24"/>
          <w:lang w:eastAsia="zh-CN"/>
        </w:rPr>
        <w:t>8</w:t>
      </w:r>
    </w:p>
    <w:p w14:paraId="744B936B" w14:textId="3A120DCC" w:rsidR="004038B0" w:rsidRPr="00BD5F11" w:rsidRDefault="004038B0"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4038B0">
        <w:rPr>
          <w:rFonts w:asciiTheme="minorHAnsi" w:eastAsiaTheme="minorEastAsia" w:hAnsiTheme="minorHAnsi" w:cstheme="minorHAnsi"/>
          <w:bCs/>
          <w:noProof w:val="0"/>
          <w:sz w:val="24"/>
          <w:szCs w:val="24"/>
          <w:lang w:eastAsia="zh-CN"/>
        </w:rPr>
        <w:t xml:space="preserve">Athens, Greece, </w:t>
      </w:r>
      <w:r>
        <w:rPr>
          <w:rFonts w:asciiTheme="minorHAnsi" w:eastAsiaTheme="minorEastAsia" w:hAnsiTheme="minorHAnsi" w:cstheme="minorHAnsi"/>
          <w:bCs/>
          <w:noProof w:val="0"/>
          <w:sz w:val="24"/>
          <w:szCs w:val="24"/>
          <w:lang w:eastAsia="zh-CN"/>
        </w:rPr>
        <w:t xml:space="preserve">Feb. </w:t>
      </w:r>
      <w:r w:rsidRPr="004038B0">
        <w:rPr>
          <w:rFonts w:asciiTheme="minorHAnsi" w:eastAsiaTheme="minorEastAsia" w:hAnsiTheme="minorHAnsi" w:cstheme="minorHAnsi"/>
          <w:bCs/>
          <w:noProof w:val="0"/>
          <w:sz w:val="24"/>
          <w:szCs w:val="24"/>
          <w:lang w:eastAsia="zh-CN"/>
        </w:rPr>
        <w:t xml:space="preserve">27 – </w:t>
      </w:r>
      <w:r>
        <w:rPr>
          <w:rFonts w:asciiTheme="minorHAnsi" w:eastAsiaTheme="minorEastAsia" w:hAnsiTheme="minorHAnsi" w:cstheme="minorHAnsi"/>
          <w:bCs/>
          <w:noProof w:val="0"/>
          <w:sz w:val="24"/>
          <w:szCs w:val="24"/>
          <w:lang w:eastAsia="zh-CN"/>
        </w:rPr>
        <w:t xml:space="preserve">Mar. </w:t>
      </w:r>
      <w:r w:rsidRPr="004038B0">
        <w:rPr>
          <w:rFonts w:asciiTheme="minorHAnsi" w:eastAsiaTheme="minorEastAsia" w:hAnsiTheme="minorHAnsi" w:cstheme="minorHAnsi"/>
          <w:bCs/>
          <w:noProof w:val="0"/>
          <w:sz w:val="24"/>
          <w:szCs w:val="24"/>
          <w:lang w:eastAsia="zh-CN"/>
        </w:rPr>
        <w:t>3</w:t>
      </w:r>
      <w:r w:rsidR="00CA67D3">
        <w:rPr>
          <w:rFonts w:asciiTheme="minorHAnsi" w:eastAsiaTheme="minorEastAsia" w:hAnsiTheme="minorHAnsi" w:cstheme="minorHAnsi"/>
          <w:bCs/>
          <w:noProof w:val="0"/>
          <w:sz w:val="24"/>
          <w:szCs w:val="24"/>
          <w:lang w:eastAsia="zh-CN"/>
        </w:rPr>
        <w:t>, 2023</w:t>
      </w:r>
    </w:p>
    <w:p w14:paraId="0EDBED9C" w14:textId="611B7C6A"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4038B0" w:rsidRPr="004038B0">
        <w:rPr>
          <w:rFonts w:asciiTheme="minorHAnsi" w:eastAsiaTheme="minorEastAsia" w:hAnsiTheme="minorHAnsi" w:cstheme="minorHAnsi"/>
          <w:bCs/>
          <w:noProof w:val="0"/>
          <w:sz w:val="24"/>
          <w:szCs w:val="24"/>
          <w:lang w:eastAsia="zh-CN"/>
        </w:rPr>
        <w:t>9.23.3.2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BC17D9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1F3F8C" w:rsidRPr="001F3F8C">
        <w:rPr>
          <w:rFonts w:asciiTheme="minorHAnsi" w:eastAsiaTheme="minorEastAsia" w:hAnsiTheme="minorHAnsi" w:cstheme="minorHAnsi"/>
          <w:bCs/>
          <w:noProof w:val="0"/>
          <w:sz w:val="24"/>
          <w:szCs w:val="24"/>
          <w:lang w:eastAsia="zh-CN"/>
        </w:rPr>
        <w:t>Discussion on L1-RSRP measurement requirements 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7743395A" w:rsidR="00357E4F" w:rsidRPr="001A48FD" w:rsidRDefault="00357E4F" w:rsidP="00357E4F">
      <w:pPr>
        <w:rPr>
          <w:rFonts w:eastAsia="宋体" w:cstheme="minorHAnsi"/>
        </w:rPr>
      </w:pPr>
      <w:r w:rsidRPr="001A48FD">
        <w:rPr>
          <w:rFonts w:eastAsia="宋体" w:cstheme="minorHAnsi"/>
        </w:rPr>
        <w:t>RAN</w:t>
      </w:r>
      <w:r w:rsidR="00866614" w:rsidRPr="001A48FD">
        <w:rPr>
          <w:rFonts w:eastAsia="宋体" w:cstheme="minorHAnsi"/>
        </w:rPr>
        <w:t>4#10</w:t>
      </w:r>
      <w:r w:rsidR="002C3921" w:rsidRPr="001A48FD">
        <w:rPr>
          <w:rFonts w:eastAsia="宋体" w:cstheme="minorHAnsi"/>
        </w:rPr>
        <w:t>5</w:t>
      </w:r>
      <w:r w:rsidR="00866614" w:rsidRPr="001A48FD">
        <w:rPr>
          <w:rFonts w:eastAsia="宋体" w:cstheme="minorHAnsi"/>
        </w:rPr>
        <w:t xml:space="preserve"> had some discussion on </w:t>
      </w:r>
      <w:r w:rsidR="00E73A85" w:rsidRPr="001A48FD">
        <w:rPr>
          <w:rFonts w:eastAsia="宋体" w:cstheme="minorHAnsi"/>
        </w:rPr>
        <w:t>L1-RSRP measurement</w:t>
      </w:r>
      <w:r w:rsidR="00866614" w:rsidRPr="001A48FD">
        <w:rPr>
          <w:rFonts w:eastAsia="宋体" w:cstheme="minorHAnsi"/>
        </w:rPr>
        <w:t xml:space="preserve"> requirements [1]</w:t>
      </w:r>
      <w:r w:rsidR="00E73A85" w:rsidRPr="001A48FD">
        <w:rPr>
          <w:rFonts w:eastAsia="宋体" w:cstheme="minorHAnsi"/>
        </w:rPr>
        <w:t xml:space="preserve"> and </w:t>
      </w:r>
      <w:r w:rsidR="002C3921" w:rsidRPr="001A48FD">
        <w:rPr>
          <w:rFonts w:eastAsia="宋体" w:cstheme="minorHAnsi"/>
        </w:rPr>
        <w:t>there</w:t>
      </w:r>
      <w:r w:rsidR="00F61ECE" w:rsidRPr="001A48FD">
        <w:rPr>
          <w:rFonts w:eastAsia="宋体" w:cstheme="minorHAnsi"/>
        </w:rPr>
        <w:t xml:space="preserve"> are</w:t>
      </w:r>
      <w:r w:rsidR="002C3921" w:rsidRPr="001A48FD">
        <w:rPr>
          <w:rFonts w:eastAsia="宋体" w:cstheme="minorHAnsi"/>
        </w:rPr>
        <w:t xml:space="preserve"> still some remaining questions </w:t>
      </w:r>
      <w:r w:rsidR="00F61ECE" w:rsidRPr="001A48FD">
        <w:rPr>
          <w:rFonts w:eastAsia="宋体" w:cstheme="minorHAnsi"/>
        </w:rPr>
        <w:t>to reply to</w:t>
      </w:r>
      <w:r w:rsidR="002C3921" w:rsidRPr="001A48FD">
        <w:rPr>
          <w:rFonts w:eastAsia="宋体" w:cstheme="minorHAnsi"/>
        </w:rPr>
        <w:t xml:space="preserve"> </w:t>
      </w:r>
      <w:r w:rsidR="00E73A85" w:rsidRPr="001A48FD">
        <w:rPr>
          <w:rFonts w:eastAsia="宋体" w:cstheme="minorHAnsi"/>
        </w:rPr>
        <w:t>RAN1</w:t>
      </w:r>
      <w:r w:rsidR="00F61ECE" w:rsidRPr="001A48FD">
        <w:rPr>
          <w:rFonts w:eastAsia="宋体" w:cstheme="minorHAnsi"/>
        </w:rPr>
        <w:t>’s LS</w:t>
      </w:r>
      <w:r w:rsidR="00E73A85" w:rsidRPr="001A48FD">
        <w:rPr>
          <w:rFonts w:eastAsia="宋体" w:cstheme="minorHAnsi"/>
        </w:rPr>
        <w:t xml:space="preserve"> on L1-RSRP measurement</w:t>
      </w:r>
      <w:r w:rsidR="00F61ECE" w:rsidRPr="001A48FD">
        <w:rPr>
          <w:rFonts w:eastAsia="宋体" w:cstheme="minorHAnsi"/>
        </w:rPr>
        <w:t xml:space="preserve"> [2][3]</w:t>
      </w:r>
      <w:r w:rsidR="00866614" w:rsidRPr="001A48FD">
        <w:rPr>
          <w:rFonts w:eastAsia="宋体" w:cstheme="minorHAnsi"/>
        </w:rPr>
        <w:t>.</w:t>
      </w:r>
      <w:r w:rsidR="00E73A85" w:rsidRPr="001A48FD">
        <w:rPr>
          <w:rFonts w:eastAsia="宋体" w:cstheme="minorHAnsi"/>
        </w:rPr>
        <w:t xml:space="preserve"> </w:t>
      </w:r>
      <w:r w:rsidR="0008647B" w:rsidRPr="001A48FD">
        <w:rPr>
          <w:rFonts w:eastAsia="宋体" w:cstheme="minorHAnsi"/>
        </w:rPr>
        <w:t>Also,</w:t>
      </w:r>
      <w:r w:rsidR="00711D77" w:rsidRPr="001A48FD">
        <w:rPr>
          <w:rFonts w:eastAsia="宋体" w:cstheme="minorHAnsi"/>
        </w:rPr>
        <w:t xml:space="preserve"> the discussion on inter-frequency is not concluded yet.</w:t>
      </w:r>
      <w:r w:rsidR="0008647B" w:rsidRPr="001A48FD">
        <w:rPr>
          <w:rFonts w:eastAsia="宋体" w:cstheme="minorHAnsi"/>
        </w:rPr>
        <w:t xml:space="preserve"> </w:t>
      </w:r>
      <w:r w:rsidR="00E73A85" w:rsidRPr="001A48FD">
        <w:rPr>
          <w:rFonts w:eastAsia="宋体" w:cstheme="minorHAnsi"/>
        </w:rPr>
        <w:t xml:space="preserve">In this </w:t>
      </w:r>
      <w:proofErr w:type="spellStart"/>
      <w:r w:rsidR="00E73A85" w:rsidRPr="001A48FD">
        <w:rPr>
          <w:rFonts w:eastAsia="宋体" w:cstheme="minorHAnsi"/>
        </w:rPr>
        <w:t>Tdoc</w:t>
      </w:r>
      <w:proofErr w:type="spellEnd"/>
      <w:r w:rsidR="00E73A85" w:rsidRPr="001A48FD">
        <w:rPr>
          <w:rFonts w:eastAsia="宋体" w:cstheme="minorHAnsi"/>
        </w:rPr>
        <w:t xml:space="preserve">, </w:t>
      </w:r>
      <w:r w:rsidR="00866614" w:rsidRPr="001A48FD">
        <w:rPr>
          <w:rFonts w:eastAsia="宋体" w:cstheme="minorHAnsi"/>
        </w:rPr>
        <w:t>we will provide our views</w:t>
      </w:r>
      <w:r w:rsidR="00711D77" w:rsidRPr="001A48FD">
        <w:rPr>
          <w:rFonts w:eastAsia="宋体" w:cstheme="minorHAnsi"/>
        </w:rPr>
        <w:t xml:space="preserve"> on the remaining issues.</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12478B60" w14:textId="4717AE47" w:rsidR="00F61ECE" w:rsidRPr="00F61ECE" w:rsidRDefault="00BE0256" w:rsidP="00F61ECE">
      <w:pPr>
        <w:pStyle w:val="2"/>
        <w:rPr>
          <w:rFonts w:asciiTheme="minorHAnsi" w:hAnsiTheme="minorHAnsi" w:cstheme="minorHAnsi"/>
          <w:sz w:val="28"/>
          <w:szCs w:val="18"/>
        </w:rPr>
      </w:pPr>
      <w:r>
        <w:rPr>
          <w:rFonts w:asciiTheme="minorHAnsi" w:hAnsiTheme="minorHAnsi" w:cstheme="minorHAnsi"/>
          <w:sz w:val="28"/>
          <w:szCs w:val="18"/>
        </w:rPr>
        <w:t xml:space="preserve">2.1 </w:t>
      </w:r>
      <w:r w:rsidRPr="00FD55B8">
        <w:rPr>
          <w:rFonts w:asciiTheme="minorHAnsi" w:hAnsiTheme="minorHAnsi" w:cstheme="minorHAnsi" w:hint="eastAsia"/>
          <w:sz w:val="28"/>
          <w:szCs w:val="18"/>
        </w:rPr>
        <w:t>I</w:t>
      </w:r>
      <w:r w:rsidRPr="00FD55B8">
        <w:rPr>
          <w:rFonts w:asciiTheme="minorHAnsi" w:hAnsiTheme="minorHAnsi" w:cstheme="minorHAnsi"/>
          <w:sz w:val="28"/>
          <w:szCs w:val="18"/>
        </w:rPr>
        <w:t xml:space="preserve">ntra-frequency </w:t>
      </w:r>
      <w:r>
        <w:rPr>
          <w:rFonts w:asciiTheme="minorHAnsi" w:hAnsiTheme="minorHAnsi" w:cstheme="minorHAnsi"/>
          <w:sz w:val="28"/>
          <w:szCs w:val="18"/>
        </w:rPr>
        <w:t>L1-RSRP measuremen</w:t>
      </w:r>
      <w:r w:rsidR="00F61ECE">
        <w:rPr>
          <w:rFonts w:asciiTheme="minorHAnsi" w:hAnsiTheme="minorHAnsi" w:cstheme="minorHAnsi"/>
          <w:sz w:val="28"/>
          <w:szCs w:val="18"/>
        </w:rPr>
        <w:t>t</w:t>
      </w:r>
    </w:p>
    <w:p w14:paraId="3A5C8B0B" w14:textId="1C4D751F" w:rsidR="00F61ECE" w:rsidRPr="001A48FD" w:rsidRDefault="008E215F" w:rsidP="0053134C">
      <w:pPr>
        <w:rPr>
          <w:rFonts w:eastAsia="宋体" w:cstheme="minorHAnsi"/>
          <w:szCs w:val="21"/>
        </w:rPr>
      </w:pPr>
      <w:r w:rsidRPr="001A48FD">
        <w:rPr>
          <w:rFonts w:eastAsia="宋体" w:cstheme="minorHAnsi"/>
          <w:szCs w:val="21"/>
        </w:rPr>
        <w:t xml:space="preserve">RAN1 has asked </w:t>
      </w:r>
      <w:r w:rsidR="0053134C" w:rsidRPr="001A48FD">
        <w:rPr>
          <w:rFonts w:eastAsia="宋体" w:cstheme="minorHAnsi"/>
          <w:szCs w:val="21"/>
        </w:rPr>
        <w:t>RAN4</w:t>
      </w:r>
      <w:r w:rsidRPr="001A48FD">
        <w:rPr>
          <w:rFonts w:eastAsia="宋体" w:cstheme="minorHAnsi"/>
          <w:szCs w:val="21"/>
        </w:rPr>
        <w:t xml:space="preserve"> if the restriction on e.g., SFN offset alignment, BWP setting, </w:t>
      </w:r>
      <w:proofErr w:type="gramStart"/>
      <w:r w:rsidRPr="001A48FD">
        <w:rPr>
          <w:rFonts w:eastAsia="宋体" w:cstheme="minorHAnsi"/>
          <w:szCs w:val="21"/>
        </w:rPr>
        <w:t>i.e.</w:t>
      </w:r>
      <w:proofErr w:type="gramEnd"/>
      <w:r w:rsidRPr="001A48FD">
        <w:rPr>
          <w:rFonts w:eastAsia="宋体" w:cstheme="minorHAnsi"/>
          <w:szCs w:val="21"/>
        </w:rPr>
        <w:t xml:space="preserve"> non-serving cell SSB should be covered by serving cell active BWP, and Rx timing difference, </w:t>
      </w:r>
      <w:proofErr w:type="spellStart"/>
      <w:r w:rsidRPr="001A48FD">
        <w:rPr>
          <w:rFonts w:eastAsia="宋体" w:cstheme="minorHAnsi"/>
          <w:szCs w:val="21"/>
        </w:rPr>
        <w:t>etc</w:t>
      </w:r>
      <w:proofErr w:type="spellEnd"/>
      <w:r w:rsidRPr="001A48FD">
        <w:rPr>
          <w:rFonts w:eastAsia="宋体" w:cstheme="minorHAnsi"/>
          <w:szCs w:val="21"/>
        </w:rPr>
        <w:t>, described in 9.13.2 of TS38.133 for intra-frequency L1 non-serving measurement can be relaxed or not [</w:t>
      </w:r>
      <w:r w:rsidR="00C123BC" w:rsidRPr="001A48FD">
        <w:rPr>
          <w:rFonts w:eastAsia="宋体" w:cstheme="minorHAnsi"/>
          <w:szCs w:val="21"/>
        </w:rPr>
        <w:t>2</w:t>
      </w:r>
      <w:r w:rsidRPr="001A48FD">
        <w:rPr>
          <w:rFonts w:eastAsia="宋体" w:cstheme="minorHAnsi"/>
          <w:szCs w:val="21"/>
        </w:rPr>
        <w:t xml:space="preserve">]. RAN4 has no agreement on this question yet. </w:t>
      </w:r>
      <w:r w:rsidR="0053134C" w:rsidRPr="001A48FD">
        <w:rPr>
          <w:rFonts w:eastAsia="宋体" w:cstheme="minorHAnsi"/>
          <w:szCs w:val="21"/>
        </w:rPr>
        <w:t>We will share our views next.</w:t>
      </w:r>
    </w:p>
    <w:p w14:paraId="345424AB" w14:textId="2F551ED1" w:rsidR="0053134C" w:rsidRPr="008E215F" w:rsidRDefault="008E215F" w:rsidP="008E215F">
      <w:pPr>
        <w:pStyle w:val="3"/>
        <w:rPr>
          <w:sz w:val="22"/>
          <w:szCs w:val="16"/>
        </w:rPr>
      </w:pPr>
      <w:r>
        <w:rPr>
          <w:sz w:val="22"/>
          <w:szCs w:val="16"/>
        </w:rPr>
        <w:t xml:space="preserve">2.1.1 </w:t>
      </w:r>
      <w:bookmarkStart w:id="1" w:name="_Hlk126693494"/>
      <w:r w:rsidRPr="008E215F">
        <w:rPr>
          <w:sz w:val="22"/>
          <w:szCs w:val="16"/>
        </w:rPr>
        <w:t>Whether SSB for intra-frequency L1 measurement should be covered by serving cell active BWP</w:t>
      </w:r>
      <w:bookmarkEnd w:id="1"/>
    </w:p>
    <w:p w14:paraId="77B81745" w14:textId="2915D0D8" w:rsidR="00BF4670" w:rsidRPr="001A48FD" w:rsidRDefault="0091539D" w:rsidP="00B82030">
      <w:pPr>
        <w:rPr>
          <w:rFonts w:cstheme="minorHAnsi"/>
          <w:szCs w:val="21"/>
          <w:lang w:val="en-GB"/>
        </w:rPr>
      </w:pPr>
      <w:r w:rsidRPr="001A48FD">
        <w:rPr>
          <w:rFonts w:cstheme="minorHAnsi"/>
          <w:szCs w:val="21"/>
          <w:lang w:val="en-GB"/>
        </w:rPr>
        <w:t xml:space="preserve">In general, serving cell’s SSB for L1 measurement is in the active BWP. </w:t>
      </w:r>
      <w:r w:rsidR="00B82030" w:rsidRPr="001A48FD">
        <w:rPr>
          <w:rFonts w:cstheme="minorHAnsi"/>
          <w:szCs w:val="21"/>
          <w:lang w:val="en-GB"/>
        </w:rPr>
        <w:t xml:space="preserve">But if </w:t>
      </w:r>
      <w:r w:rsidR="002976DB" w:rsidRPr="001A48FD">
        <w:rPr>
          <w:rFonts w:cstheme="minorHAnsi"/>
          <w:szCs w:val="21"/>
          <w:lang w:val="en-GB"/>
        </w:rPr>
        <w:t>UE supports FG6-1a</w:t>
      </w:r>
      <w:r w:rsidR="00B82030" w:rsidRPr="001A48FD">
        <w:rPr>
          <w:rFonts w:cstheme="minorHAnsi"/>
          <w:szCs w:val="21"/>
          <w:lang w:val="en-GB"/>
        </w:rPr>
        <w:t xml:space="preserve">, </w:t>
      </w:r>
      <w:r w:rsidR="00D31282" w:rsidRPr="001A48FD">
        <w:rPr>
          <w:rFonts w:cstheme="minorHAnsi"/>
          <w:szCs w:val="21"/>
          <w:lang w:val="en-GB"/>
        </w:rPr>
        <w:t xml:space="preserve">serving cell’s SSB for L1 measurement </w:t>
      </w:r>
      <w:r w:rsidR="00B82030" w:rsidRPr="001A48FD">
        <w:rPr>
          <w:rFonts w:cstheme="minorHAnsi"/>
          <w:szCs w:val="21"/>
          <w:lang w:val="en-GB"/>
        </w:rPr>
        <w:t xml:space="preserve">may </w:t>
      </w:r>
      <w:r w:rsidR="00D31282" w:rsidRPr="001A48FD">
        <w:rPr>
          <w:rFonts w:cstheme="minorHAnsi"/>
          <w:szCs w:val="21"/>
          <w:lang w:val="en-GB"/>
        </w:rPr>
        <w:t>not</w:t>
      </w:r>
      <w:r w:rsidR="00B82030" w:rsidRPr="001A48FD">
        <w:rPr>
          <w:rFonts w:cstheme="minorHAnsi"/>
          <w:szCs w:val="21"/>
          <w:lang w:val="en-GB"/>
        </w:rPr>
        <w:t xml:space="preserve"> be</w:t>
      </w:r>
      <w:r w:rsidR="00D31282" w:rsidRPr="001A48FD">
        <w:rPr>
          <w:rFonts w:cstheme="minorHAnsi"/>
          <w:szCs w:val="21"/>
          <w:lang w:val="en-GB"/>
        </w:rPr>
        <w:t xml:space="preserve"> in the active BWP. </w:t>
      </w:r>
      <w:r w:rsidRPr="001A48FD">
        <w:rPr>
          <w:rFonts w:cstheme="minorHAnsi"/>
          <w:szCs w:val="21"/>
          <w:lang w:val="en-GB"/>
        </w:rPr>
        <w:t xml:space="preserve">According to definition of SSB based intra-frequency L1 measurement, </w:t>
      </w:r>
      <w:proofErr w:type="gramStart"/>
      <w:r w:rsidRPr="001A48FD">
        <w:rPr>
          <w:rFonts w:cstheme="minorHAnsi"/>
          <w:szCs w:val="21"/>
          <w:lang w:val="en-GB"/>
        </w:rPr>
        <w:t>i.e.</w:t>
      </w:r>
      <w:proofErr w:type="gramEnd"/>
      <w:r w:rsidRPr="001A48FD">
        <w:rPr>
          <w:rFonts w:cstheme="minorHAnsi"/>
          <w:szCs w:val="21"/>
          <w:lang w:val="en-GB"/>
        </w:rPr>
        <w:t xml:space="preserve"> the centre frequency of neighbour cell’s SSB for L1 measurement is the same as serving cell, it is also possible that intra-frequency neighbour cell’s SSB is not in the active BWP.</w:t>
      </w:r>
      <w:r w:rsidR="00BF4670" w:rsidRPr="001A48FD">
        <w:rPr>
          <w:rFonts w:cstheme="minorHAnsi"/>
          <w:szCs w:val="21"/>
          <w:lang w:val="en-GB"/>
        </w:rPr>
        <w:t xml:space="preserve"> For UE supporting FG6-1a, </w:t>
      </w:r>
      <w:r w:rsidR="000E7B69" w:rsidRPr="001A48FD">
        <w:rPr>
          <w:rFonts w:cstheme="minorHAnsi"/>
          <w:szCs w:val="21"/>
          <w:lang w:val="en-GB"/>
        </w:rPr>
        <w:t xml:space="preserve">RANP </w:t>
      </w:r>
      <w:r w:rsidR="00BF4670" w:rsidRPr="001A48FD">
        <w:rPr>
          <w:rFonts w:cstheme="minorHAnsi"/>
          <w:szCs w:val="21"/>
          <w:lang w:val="en-GB"/>
        </w:rPr>
        <w:t xml:space="preserve">is discussing </w:t>
      </w:r>
      <w:r w:rsidR="000E7B69" w:rsidRPr="001A48FD">
        <w:rPr>
          <w:rFonts w:cstheme="minorHAnsi"/>
          <w:szCs w:val="21"/>
          <w:lang w:val="en-GB"/>
        </w:rPr>
        <w:t>whether/</w:t>
      </w:r>
      <w:r w:rsidR="00BF4670" w:rsidRPr="001A48FD">
        <w:rPr>
          <w:rFonts w:cstheme="minorHAnsi"/>
          <w:szCs w:val="21"/>
          <w:lang w:val="en-GB"/>
        </w:rPr>
        <w:t xml:space="preserve">how to handle the </w:t>
      </w:r>
      <w:r w:rsidR="002976DB" w:rsidRPr="001A48FD">
        <w:rPr>
          <w:rFonts w:cstheme="minorHAnsi"/>
          <w:szCs w:val="21"/>
          <w:lang w:val="en-GB"/>
        </w:rPr>
        <w:t>scenario that</w:t>
      </w:r>
      <w:r w:rsidR="00BF4670" w:rsidRPr="001A48FD">
        <w:rPr>
          <w:rFonts w:cstheme="minorHAnsi"/>
          <w:szCs w:val="21"/>
          <w:lang w:val="en-GB"/>
        </w:rPr>
        <w:t xml:space="preserve"> SSB for BM/RLM/BFD is not in the active BWP. RAN4 has some analysis on the candidate solutions. RANP has no conclusion yet. Generally, </w:t>
      </w:r>
      <w:r w:rsidR="007569C6" w:rsidRPr="001A48FD">
        <w:rPr>
          <w:rFonts w:cstheme="minorHAnsi"/>
          <w:szCs w:val="21"/>
          <w:lang w:val="en-GB"/>
        </w:rPr>
        <w:t xml:space="preserve">the requirements on neighbour cells are specified after serving cell. As the requirements on neighbour cells would </w:t>
      </w:r>
      <w:r w:rsidR="000E7B69" w:rsidRPr="001A48FD">
        <w:rPr>
          <w:rFonts w:cstheme="minorHAnsi"/>
          <w:szCs w:val="21"/>
          <w:lang w:val="en-GB"/>
        </w:rPr>
        <w:t>depend</w:t>
      </w:r>
      <w:r w:rsidR="007569C6" w:rsidRPr="001A48FD">
        <w:rPr>
          <w:rFonts w:cstheme="minorHAnsi"/>
          <w:szCs w:val="21"/>
          <w:lang w:val="en-GB"/>
        </w:rPr>
        <w:t xml:space="preserve"> on serving cell</w:t>
      </w:r>
      <w:r w:rsidR="000E7B69" w:rsidRPr="001A48FD">
        <w:rPr>
          <w:rFonts w:cstheme="minorHAnsi"/>
          <w:szCs w:val="21"/>
          <w:lang w:val="en-GB"/>
        </w:rPr>
        <w:t xml:space="preserve"> requirements</w:t>
      </w:r>
      <w:r w:rsidR="007569C6" w:rsidRPr="001A48FD">
        <w:rPr>
          <w:rFonts w:cstheme="minorHAnsi"/>
          <w:szCs w:val="21"/>
          <w:lang w:val="en-GB"/>
        </w:rPr>
        <w:t>, parallel discussions in different WI</w:t>
      </w:r>
      <w:r w:rsidR="000E7B69" w:rsidRPr="001A48FD">
        <w:rPr>
          <w:rFonts w:cstheme="minorHAnsi"/>
          <w:szCs w:val="21"/>
          <w:lang w:val="en-GB"/>
        </w:rPr>
        <w:t>s</w:t>
      </w:r>
      <w:r w:rsidR="007569C6" w:rsidRPr="001A48FD">
        <w:rPr>
          <w:rFonts w:cstheme="minorHAnsi"/>
          <w:szCs w:val="21"/>
          <w:lang w:val="en-GB"/>
        </w:rPr>
        <w:t xml:space="preserve"> should be avoided. Therefore, the discussion on th</w:t>
      </w:r>
      <w:r w:rsidR="00266A79" w:rsidRPr="001A48FD">
        <w:rPr>
          <w:rFonts w:cstheme="minorHAnsi"/>
          <w:szCs w:val="21"/>
          <w:lang w:val="en-GB"/>
        </w:rPr>
        <w:t>is</w:t>
      </w:r>
      <w:r w:rsidR="007569C6" w:rsidRPr="001A48FD">
        <w:rPr>
          <w:rFonts w:cstheme="minorHAnsi"/>
          <w:szCs w:val="21"/>
          <w:lang w:val="en-GB"/>
        </w:rPr>
        <w:t xml:space="preserve"> case should wait for the conclusion of FG6-1a. We suggest focusing on the case that SSB for intra-frequency L1-RSRP measurement is in the active BWP in this WI.</w:t>
      </w:r>
    </w:p>
    <w:p w14:paraId="1018AED3" w14:textId="17AE0DA9" w:rsidR="0091539D" w:rsidRDefault="0091539D" w:rsidP="0053134C">
      <w:pPr>
        <w:rPr>
          <w:lang w:val="en-GB"/>
        </w:rPr>
      </w:pPr>
    </w:p>
    <w:p w14:paraId="034856E2" w14:textId="59C1F8D2" w:rsidR="002243E8" w:rsidRPr="001A48FD" w:rsidRDefault="002243E8" w:rsidP="002243E8">
      <w:pPr>
        <w:spacing w:beforeLines="50" w:before="120" w:afterLines="50" w:after="120"/>
        <w:rPr>
          <w:rFonts w:cstheme="minorHAnsi"/>
          <w:b/>
          <w:szCs w:val="21"/>
          <w:lang w:eastAsia="x-none"/>
        </w:rPr>
      </w:pPr>
      <w:r w:rsidRPr="001A48FD">
        <w:rPr>
          <w:rFonts w:cstheme="minorHAnsi" w:hint="eastAsia"/>
          <w:b/>
          <w:szCs w:val="21"/>
          <w:lang w:eastAsia="x-none"/>
        </w:rPr>
        <w:t>O</w:t>
      </w:r>
      <w:r w:rsidRPr="001A48FD">
        <w:rPr>
          <w:rFonts w:cstheme="minorHAnsi"/>
          <w:b/>
          <w:szCs w:val="21"/>
          <w:lang w:eastAsia="x-none"/>
        </w:rPr>
        <w:t>bservation</w:t>
      </w:r>
      <w:r w:rsidR="00C123BC" w:rsidRPr="001A48FD">
        <w:rPr>
          <w:rFonts w:cstheme="minorHAnsi"/>
          <w:b/>
          <w:szCs w:val="21"/>
          <w:lang w:eastAsia="x-none"/>
        </w:rPr>
        <w:t xml:space="preserve"> 1</w:t>
      </w:r>
      <w:r w:rsidRPr="001A48FD">
        <w:rPr>
          <w:rFonts w:cstheme="minorHAnsi"/>
          <w:b/>
          <w:szCs w:val="21"/>
          <w:lang w:eastAsia="x-none"/>
        </w:rPr>
        <w:t>: For SSB based intra-frequency L1 measurement, it is possible that SSB of neighbor cell is not in the active BWP if UE supports FG6-1a.</w:t>
      </w:r>
    </w:p>
    <w:p w14:paraId="684D8E34" w14:textId="4B901CA5" w:rsidR="0091539D" w:rsidRPr="001A48FD" w:rsidRDefault="007569C6" w:rsidP="00BF4670">
      <w:pPr>
        <w:spacing w:beforeLines="50" w:before="120" w:afterLines="50" w:after="120"/>
        <w:rPr>
          <w:rFonts w:cstheme="minorHAnsi"/>
          <w:b/>
          <w:szCs w:val="21"/>
          <w:lang w:eastAsia="x-none"/>
        </w:rPr>
      </w:pPr>
      <w:r w:rsidRPr="001A48FD">
        <w:rPr>
          <w:rFonts w:cstheme="minorHAnsi"/>
          <w:b/>
          <w:szCs w:val="21"/>
          <w:lang w:eastAsia="x-none"/>
        </w:rPr>
        <w:t>Proposal</w:t>
      </w:r>
      <w:r w:rsidR="00C123BC" w:rsidRPr="001A48FD">
        <w:rPr>
          <w:rFonts w:cstheme="minorHAnsi"/>
          <w:b/>
          <w:szCs w:val="21"/>
          <w:lang w:eastAsia="x-none"/>
        </w:rPr>
        <w:t xml:space="preserve"> 1</w:t>
      </w:r>
      <w:r w:rsidR="0091539D" w:rsidRPr="001A48FD">
        <w:rPr>
          <w:rFonts w:cstheme="minorHAnsi"/>
          <w:b/>
          <w:szCs w:val="21"/>
          <w:lang w:eastAsia="x-none"/>
        </w:rPr>
        <w:t>:</w:t>
      </w:r>
      <w:r w:rsidRPr="001A48FD">
        <w:rPr>
          <w:rFonts w:cstheme="minorHAnsi"/>
          <w:b/>
          <w:szCs w:val="21"/>
          <w:lang w:eastAsia="x-none"/>
        </w:rPr>
        <w:t xml:space="preserve"> For SSB based intra-frequency L1 measurement, </w:t>
      </w:r>
      <w:r w:rsidR="000E7B69" w:rsidRPr="001A48FD">
        <w:rPr>
          <w:rFonts w:cstheme="minorHAnsi"/>
          <w:b/>
          <w:szCs w:val="21"/>
          <w:lang w:eastAsia="x-none"/>
        </w:rPr>
        <w:t xml:space="preserve">prioritize </w:t>
      </w:r>
      <w:r w:rsidRPr="001A48FD">
        <w:rPr>
          <w:rFonts w:cstheme="minorHAnsi"/>
          <w:b/>
          <w:szCs w:val="21"/>
          <w:lang w:eastAsia="x-none"/>
        </w:rPr>
        <w:t>the case that SSB for intra-frequency L1 measurement is in the active BWP in this WI</w:t>
      </w:r>
      <w:r w:rsidR="00D31282" w:rsidRPr="001A48FD">
        <w:rPr>
          <w:rFonts w:cstheme="minorHAnsi"/>
          <w:b/>
          <w:szCs w:val="21"/>
          <w:lang w:eastAsia="x-none"/>
        </w:rPr>
        <w:t>:</w:t>
      </w:r>
    </w:p>
    <w:p w14:paraId="6703CFF7" w14:textId="1A7420B4" w:rsidR="007569C6" w:rsidRPr="001A48FD" w:rsidRDefault="007569C6" w:rsidP="007569C6">
      <w:pPr>
        <w:pStyle w:val="af5"/>
        <w:numPr>
          <w:ilvl w:val="0"/>
          <w:numId w:val="9"/>
        </w:numPr>
        <w:rPr>
          <w:rFonts w:cstheme="minorHAnsi"/>
          <w:b/>
          <w:szCs w:val="21"/>
          <w:lang w:eastAsia="x-none"/>
        </w:rPr>
      </w:pPr>
      <w:r w:rsidRPr="001A48FD">
        <w:rPr>
          <w:rFonts w:cstheme="minorHAnsi"/>
          <w:b/>
          <w:szCs w:val="21"/>
          <w:lang w:eastAsia="x-none"/>
        </w:rPr>
        <w:t>FFS</w:t>
      </w:r>
      <w:r w:rsidR="006144A2" w:rsidRPr="001A48FD">
        <w:rPr>
          <w:rFonts w:cstheme="minorHAnsi"/>
          <w:b/>
          <w:szCs w:val="21"/>
          <w:lang w:eastAsia="x-none"/>
        </w:rPr>
        <w:t xml:space="preserve"> whether to define the requirements for the case that </w:t>
      </w:r>
      <w:r w:rsidRPr="001A48FD">
        <w:rPr>
          <w:rFonts w:cstheme="minorHAnsi"/>
          <w:b/>
          <w:szCs w:val="21"/>
          <w:lang w:eastAsia="x-none"/>
        </w:rPr>
        <w:t>SSB for intra-frequency L1 measurement is not in the active BWP</w:t>
      </w:r>
      <w:r w:rsidR="006144A2" w:rsidRPr="001A48FD">
        <w:rPr>
          <w:rFonts w:cstheme="minorHAnsi"/>
          <w:b/>
          <w:szCs w:val="21"/>
          <w:lang w:eastAsia="x-none"/>
        </w:rPr>
        <w:t>.</w:t>
      </w:r>
    </w:p>
    <w:p w14:paraId="3FFF7FB1" w14:textId="1850C341" w:rsidR="0091539D" w:rsidRPr="008E215F" w:rsidRDefault="008E215F" w:rsidP="008E215F">
      <w:pPr>
        <w:pStyle w:val="3"/>
        <w:rPr>
          <w:rFonts w:cstheme="minorHAnsi"/>
          <w:b/>
          <w:u w:val="single"/>
          <w:lang w:eastAsia="x-none"/>
        </w:rPr>
      </w:pPr>
      <w:r>
        <w:rPr>
          <w:sz w:val="22"/>
          <w:szCs w:val="16"/>
        </w:rPr>
        <w:t xml:space="preserve">2.1.2 </w:t>
      </w:r>
      <w:bookmarkStart w:id="2" w:name="_Hlk126693742"/>
      <w:r w:rsidR="00C119E6" w:rsidRPr="008E215F">
        <w:rPr>
          <w:sz w:val="22"/>
          <w:szCs w:val="16"/>
        </w:rPr>
        <w:t xml:space="preserve">Whether </w:t>
      </w:r>
      <w:proofErr w:type="spellStart"/>
      <w:r w:rsidR="00C119E6" w:rsidRPr="008E215F">
        <w:rPr>
          <w:sz w:val="22"/>
          <w:szCs w:val="16"/>
        </w:rPr>
        <w:t>sfn</w:t>
      </w:r>
      <w:proofErr w:type="spellEnd"/>
      <w:r w:rsidR="00C119E6" w:rsidRPr="008E215F">
        <w:rPr>
          <w:sz w:val="22"/>
          <w:szCs w:val="16"/>
        </w:rPr>
        <w:t>-SSB-Offset alignment can be relaxed?</w:t>
      </w:r>
      <w:bookmarkEnd w:id="2"/>
    </w:p>
    <w:p w14:paraId="5D0695E6" w14:textId="77777777" w:rsidR="00C119E6" w:rsidRPr="001A48FD" w:rsidRDefault="00C119E6" w:rsidP="00C119E6">
      <w:pPr>
        <w:rPr>
          <w:szCs w:val="21"/>
        </w:rPr>
      </w:pPr>
      <w:r w:rsidRPr="001A48FD">
        <w:rPr>
          <w:szCs w:val="21"/>
        </w:rPr>
        <w:t>In R17 ICBM, the requirements applicability rule is specified as below,</w:t>
      </w:r>
    </w:p>
    <w:tbl>
      <w:tblPr>
        <w:tblStyle w:val="af7"/>
        <w:tblW w:w="0" w:type="auto"/>
        <w:tblLook w:val="04A0" w:firstRow="1" w:lastRow="0" w:firstColumn="1" w:lastColumn="0" w:noHBand="0" w:noVBand="1"/>
      </w:tblPr>
      <w:tblGrid>
        <w:gridCol w:w="9621"/>
      </w:tblGrid>
      <w:tr w:rsidR="00C119E6" w14:paraId="7D130215" w14:textId="77777777" w:rsidTr="008C0584">
        <w:tc>
          <w:tcPr>
            <w:tcW w:w="9621" w:type="dxa"/>
          </w:tcPr>
          <w:p w14:paraId="60B18E44" w14:textId="77777777" w:rsidR="00C119E6" w:rsidRPr="001A48FD" w:rsidRDefault="00C119E6" w:rsidP="008C0584">
            <w:pPr>
              <w:rPr>
                <w:szCs w:val="21"/>
              </w:rPr>
            </w:pPr>
            <w:r w:rsidRPr="001A48FD">
              <w:rPr>
                <w:szCs w:val="21"/>
              </w:rPr>
              <w:t>The cell with different PCI from serving cell is considered as known if the following conditions are met in this requirement:</w:t>
            </w:r>
          </w:p>
          <w:p w14:paraId="16ABAE42" w14:textId="77777777" w:rsidR="00C119E6" w:rsidRPr="001A48FD" w:rsidRDefault="00C119E6" w:rsidP="008C0584">
            <w:pPr>
              <w:pStyle w:val="B1"/>
              <w:rPr>
                <w:sz w:val="21"/>
                <w:szCs w:val="21"/>
                <w:lang w:eastAsia="zh-CN"/>
              </w:rPr>
            </w:pPr>
            <w:r w:rsidRPr="001A48FD">
              <w:rPr>
                <w:rFonts w:hint="eastAsia"/>
                <w:sz w:val="21"/>
                <w:szCs w:val="21"/>
                <w:lang w:eastAsia="zh-CN"/>
              </w:rPr>
              <w:t>-</w:t>
            </w:r>
            <w:r w:rsidRPr="001A48FD">
              <w:rPr>
                <w:sz w:val="21"/>
                <w:szCs w:val="21"/>
                <w:lang w:eastAsia="zh-CN"/>
              </w:rPr>
              <w:tab/>
            </w:r>
            <w:r w:rsidRPr="001A48FD">
              <w:rPr>
                <w:rFonts w:hint="eastAsia"/>
                <w:sz w:val="21"/>
                <w:szCs w:val="21"/>
                <w:lang w:eastAsia="zh-CN"/>
              </w:rPr>
              <w:t>T</w:t>
            </w:r>
            <w:r w:rsidRPr="001A48FD">
              <w:rPr>
                <w:sz w:val="21"/>
                <w:szCs w:val="21"/>
                <w:lang w:eastAsia="zh-CN"/>
              </w:rPr>
              <w:t xml:space="preserve">he SSB from the cell with different PCI </w:t>
            </w:r>
            <w:r w:rsidRPr="001A48FD">
              <w:rPr>
                <w:sz w:val="21"/>
                <w:szCs w:val="21"/>
              </w:rPr>
              <w:t xml:space="preserve">completely contained in the </w:t>
            </w:r>
            <w:r w:rsidRPr="001A48FD">
              <w:rPr>
                <w:sz w:val="21"/>
                <w:szCs w:val="21"/>
                <w:lang w:eastAsia="zh-CN"/>
              </w:rPr>
              <w:t>active BWP or associated with initial downlink BWP</w:t>
            </w:r>
            <w:r w:rsidRPr="001A48FD">
              <w:rPr>
                <w:sz w:val="21"/>
                <w:szCs w:val="21"/>
              </w:rPr>
              <w:t xml:space="preserve"> of the UE</w:t>
            </w:r>
          </w:p>
          <w:p w14:paraId="5348CE80" w14:textId="77777777" w:rsidR="00C119E6" w:rsidRPr="001A48FD" w:rsidRDefault="00C119E6" w:rsidP="008C0584">
            <w:pPr>
              <w:pStyle w:val="B1"/>
              <w:rPr>
                <w:sz w:val="21"/>
                <w:szCs w:val="21"/>
              </w:rPr>
            </w:pPr>
            <w:r w:rsidRPr="001A48FD">
              <w:rPr>
                <w:sz w:val="21"/>
                <w:szCs w:val="21"/>
              </w:rPr>
              <w:t>-</w:t>
            </w:r>
            <w:r w:rsidRPr="001A48FD">
              <w:rPr>
                <w:sz w:val="21"/>
                <w:szCs w:val="21"/>
              </w:rPr>
              <w:tab/>
              <w:t xml:space="preserve">The SSB of the cell with different PCI from serving cell has the same SCS, </w:t>
            </w:r>
            <w:proofErr w:type="spellStart"/>
            <w:r w:rsidRPr="001A48FD">
              <w:rPr>
                <w:i/>
                <w:sz w:val="21"/>
                <w:szCs w:val="21"/>
                <w:highlight w:val="cyan"/>
                <w:lang w:eastAsia="zh-CN"/>
              </w:rPr>
              <w:t>sfn</w:t>
            </w:r>
            <w:proofErr w:type="spellEnd"/>
            <w:r w:rsidRPr="001A48FD">
              <w:rPr>
                <w:i/>
                <w:sz w:val="21"/>
                <w:szCs w:val="21"/>
                <w:highlight w:val="cyan"/>
                <w:lang w:eastAsia="zh-CN"/>
              </w:rPr>
              <w:t>-SSB-Offset</w:t>
            </w:r>
            <w:r w:rsidRPr="001A48FD">
              <w:rPr>
                <w:sz w:val="21"/>
                <w:szCs w:val="21"/>
                <w:lang w:eastAsia="zh-CN"/>
              </w:rPr>
              <w:t xml:space="preserve"> </w:t>
            </w:r>
            <w:r w:rsidRPr="001A48FD">
              <w:rPr>
                <w:sz w:val="21"/>
                <w:szCs w:val="21"/>
              </w:rPr>
              <w:t xml:space="preserve">and </w:t>
            </w:r>
            <w:proofErr w:type="spellStart"/>
            <w:r w:rsidRPr="001A48FD">
              <w:rPr>
                <w:sz w:val="21"/>
                <w:szCs w:val="21"/>
              </w:rPr>
              <w:t>center</w:t>
            </w:r>
            <w:proofErr w:type="spellEnd"/>
            <w:r w:rsidRPr="001A48FD">
              <w:rPr>
                <w:sz w:val="21"/>
                <w:szCs w:val="21"/>
              </w:rPr>
              <w:t xml:space="preserve"> frequency as the SSB of the serving cell</w:t>
            </w:r>
          </w:p>
          <w:p w14:paraId="2B26EB01" w14:textId="77777777" w:rsidR="00C119E6" w:rsidRPr="001A48FD" w:rsidRDefault="00C119E6" w:rsidP="008C0584">
            <w:pPr>
              <w:pStyle w:val="B1"/>
              <w:rPr>
                <w:sz w:val="21"/>
                <w:szCs w:val="21"/>
              </w:rPr>
            </w:pPr>
            <w:r w:rsidRPr="001A48FD">
              <w:rPr>
                <w:sz w:val="21"/>
                <w:szCs w:val="21"/>
              </w:rPr>
              <w:t>-</w:t>
            </w:r>
            <w:r w:rsidRPr="001A48FD">
              <w:rPr>
                <w:sz w:val="21"/>
                <w:szCs w:val="21"/>
              </w:rPr>
              <w:tab/>
              <w:t>The timing difference of arrival at UE between the SSBs of serving cell and cell with different PCI is less than CP length of the corresponding SCS</w:t>
            </w:r>
          </w:p>
          <w:p w14:paraId="0F124B6D" w14:textId="77777777" w:rsidR="00C119E6" w:rsidRPr="001A48FD" w:rsidRDefault="00C119E6" w:rsidP="008C0584">
            <w:pPr>
              <w:pStyle w:val="B1"/>
              <w:rPr>
                <w:sz w:val="21"/>
                <w:szCs w:val="21"/>
              </w:rPr>
            </w:pPr>
            <w:r w:rsidRPr="001A48FD">
              <w:rPr>
                <w:sz w:val="21"/>
                <w:szCs w:val="21"/>
              </w:rPr>
              <w:lastRenderedPageBreak/>
              <w:t>-</w:t>
            </w:r>
            <w:r w:rsidRPr="001A48FD">
              <w:rPr>
                <w:sz w:val="21"/>
                <w:szCs w:val="21"/>
              </w:rPr>
              <w:tab/>
              <w:t>The UE has sent a valid L3 measurement report during the last 5 seconds, and</w:t>
            </w:r>
          </w:p>
          <w:p w14:paraId="4BE441B4" w14:textId="77777777" w:rsidR="00C119E6" w:rsidRPr="001A48FD" w:rsidRDefault="00C119E6" w:rsidP="008C0584">
            <w:pPr>
              <w:pStyle w:val="B1"/>
              <w:rPr>
                <w:sz w:val="21"/>
                <w:szCs w:val="21"/>
              </w:rPr>
            </w:pPr>
            <w:r w:rsidRPr="001A48FD">
              <w:rPr>
                <w:sz w:val="21"/>
                <w:szCs w:val="21"/>
              </w:rPr>
              <w:t>-</w:t>
            </w:r>
            <w:r w:rsidRPr="001A48FD">
              <w:rPr>
                <w:sz w:val="21"/>
                <w:szCs w:val="21"/>
              </w:rPr>
              <w:tab/>
              <w:t>The SSB from the cell with different PCI remains detectable according to the cell identification requirements specified in clause 9.2.</w:t>
            </w:r>
          </w:p>
          <w:p w14:paraId="0EB97D92" w14:textId="77777777" w:rsidR="00C119E6" w:rsidRPr="00636E4A" w:rsidRDefault="00C119E6" w:rsidP="008C0584"/>
        </w:tc>
      </w:tr>
    </w:tbl>
    <w:p w14:paraId="4B80C92C" w14:textId="603DFBF2" w:rsidR="00C119E6" w:rsidRDefault="00C119E6" w:rsidP="0053134C"/>
    <w:p w14:paraId="12E6C4CB" w14:textId="0AAF6779" w:rsidR="00C119E6" w:rsidRPr="001A48FD" w:rsidRDefault="00C119E6" w:rsidP="00C119E6">
      <w:pPr>
        <w:rPr>
          <w:szCs w:val="21"/>
        </w:rPr>
      </w:pPr>
      <w:r w:rsidRPr="001A48FD">
        <w:rPr>
          <w:rFonts w:hint="eastAsia"/>
          <w:szCs w:val="21"/>
        </w:rPr>
        <w:t>I</w:t>
      </w:r>
      <w:r w:rsidRPr="001A48FD">
        <w:rPr>
          <w:szCs w:val="21"/>
        </w:rPr>
        <w:t xml:space="preserve">n our understanding, </w:t>
      </w:r>
      <w:bookmarkStart w:id="3" w:name="_Hlk126693773"/>
      <w:r w:rsidR="00C02E99" w:rsidRPr="001A48FD">
        <w:rPr>
          <w:szCs w:val="21"/>
        </w:rPr>
        <w:t xml:space="preserve">“SFN offset alignment” mentioned in RAN1 LS refers to </w:t>
      </w:r>
      <w:r w:rsidR="008E71E1" w:rsidRPr="001A48FD">
        <w:rPr>
          <w:szCs w:val="21"/>
        </w:rPr>
        <w:t xml:space="preserve">that </w:t>
      </w:r>
      <w:proofErr w:type="spellStart"/>
      <w:r w:rsidR="00C02E99" w:rsidRPr="001A48FD">
        <w:rPr>
          <w:szCs w:val="21"/>
        </w:rPr>
        <w:t>sfn</w:t>
      </w:r>
      <w:proofErr w:type="spellEnd"/>
      <w:r w:rsidR="00C02E99" w:rsidRPr="001A48FD">
        <w:rPr>
          <w:szCs w:val="21"/>
        </w:rPr>
        <w:t>-SSB-Offset of non</w:t>
      </w:r>
      <w:r w:rsidR="008E71E1" w:rsidRPr="001A48FD">
        <w:rPr>
          <w:szCs w:val="21"/>
        </w:rPr>
        <w:t>-</w:t>
      </w:r>
      <w:r w:rsidR="00C02E99" w:rsidRPr="001A48FD">
        <w:rPr>
          <w:szCs w:val="21"/>
        </w:rPr>
        <w:t>serving cell is the same as serving cell</w:t>
      </w:r>
      <w:bookmarkEnd w:id="3"/>
      <w:r w:rsidR="00C02E99" w:rsidRPr="001A48FD">
        <w:rPr>
          <w:szCs w:val="21"/>
        </w:rPr>
        <w:t>.</w:t>
      </w:r>
      <w:r w:rsidR="00C02E99" w:rsidRPr="001A48FD">
        <w:rPr>
          <w:rFonts w:hint="eastAsia"/>
          <w:szCs w:val="21"/>
        </w:rPr>
        <w:t xml:space="preserve"> </w:t>
      </w:r>
      <w:proofErr w:type="spellStart"/>
      <w:r w:rsidRPr="001A48FD">
        <w:rPr>
          <w:i/>
          <w:szCs w:val="21"/>
        </w:rPr>
        <w:t>sfn</w:t>
      </w:r>
      <w:proofErr w:type="spellEnd"/>
      <w:r w:rsidRPr="001A48FD">
        <w:rPr>
          <w:i/>
          <w:szCs w:val="21"/>
        </w:rPr>
        <w:t xml:space="preserve">-SSB-Offset </w:t>
      </w:r>
      <w:r w:rsidRPr="001A48FD">
        <w:rPr>
          <w:szCs w:val="21"/>
        </w:rPr>
        <w:t>is specified in RAN2 as below</w:t>
      </w:r>
      <w:r w:rsidR="00C02E99" w:rsidRPr="001A48FD">
        <w:rPr>
          <w:szCs w:val="21"/>
        </w:rPr>
        <w:t>:</w:t>
      </w:r>
    </w:p>
    <w:tbl>
      <w:tblPr>
        <w:tblStyle w:val="af7"/>
        <w:tblW w:w="0" w:type="auto"/>
        <w:tblLook w:val="04A0" w:firstRow="1" w:lastRow="0" w:firstColumn="1" w:lastColumn="0" w:noHBand="0" w:noVBand="1"/>
      </w:tblPr>
      <w:tblGrid>
        <w:gridCol w:w="9621"/>
      </w:tblGrid>
      <w:tr w:rsidR="00C119E6" w14:paraId="0B0E59D8" w14:textId="77777777" w:rsidTr="008C0584">
        <w:tc>
          <w:tcPr>
            <w:tcW w:w="9621" w:type="dxa"/>
          </w:tcPr>
          <w:p w14:paraId="3A185BFD" w14:textId="77777777" w:rsidR="00C119E6" w:rsidRPr="001A48FD" w:rsidRDefault="00C119E6" w:rsidP="008C0584">
            <w:pPr>
              <w:autoSpaceDE w:val="0"/>
              <w:autoSpaceDN w:val="0"/>
              <w:adjustRightInd w:val="0"/>
              <w:rPr>
                <w:rFonts w:ascii="Courier New" w:hAnsi="Courier New" w:cs="Courier New"/>
                <w:color w:val="000000"/>
                <w:sz w:val="16"/>
                <w:szCs w:val="16"/>
              </w:rPr>
            </w:pPr>
            <w:r w:rsidRPr="001A48FD">
              <w:rPr>
                <w:rFonts w:ascii="Courier New" w:hAnsi="Courier New" w:cs="Courier New"/>
                <w:color w:val="000000"/>
                <w:sz w:val="16"/>
                <w:szCs w:val="16"/>
              </w:rPr>
              <w:t>SSB-Configuration-r</w:t>
            </w:r>
            <w:proofErr w:type="gramStart"/>
            <w:r w:rsidRPr="001A48FD">
              <w:rPr>
                <w:rFonts w:ascii="Courier New" w:hAnsi="Courier New" w:cs="Courier New"/>
                <w:color w:val="000000"/>
                <w:sz w:val="16"/>
                <w:szCs w:val="16"/>
              </w:rPr>
              <w:t>16 ::=</w:t>
            </w:r>
            <w:proofErr w:type="gramEnd"/>
            <w:r w:rsidRPr="001A48FD">
              <w:rPr>
                <w:rFonts w:ascii="Courier New" w:hAnsi="Courier New" w:cs="Courier New"/>
                <w:color w:val="000000"/>
                <w:sz w:val="16"/>
                <w:szCs w:val="16"/>
              </w:rPr>
              <w:t xml:space="preserve"> </w:t>
            </w:r>
            <w:r w:rsidRPr="001A48FD">
              <w:rPr>
                <w:rFonts w:ascii="Courier New" w:hAnsi="Courier New" w:cs="Courier New"/>
                <w:color w:val="993265"/>
                <w:sz w:val="16"/>
                <w:szCs w:val="16"/>
              </w:rPr>
              <w:t xml:space="preserve">SEQUENCE </w:t>
            </w:r>
            <w:r w:rsidRPr="001A48FD">
              <w:rPr>
                <w:rFonts w:ascii="Courier New" w:hAnsi="Courier New" w:cs="Courier New"/>
                <w:color w:val="000000"/>
                <w:sz w:val="16"/>
                <w:szCs w:val="16"/>
              </w:rPr>
              <w:t xml:space="preserve">{ </w:t>
            </w:r>
          </w:p>
          <w:p w14:paraId="538DD43F" w14:textId="77777777" w:rsidR="00C119E6" w:rsidRPr="001A48FD" w:rsidRDefault="00C119E6" w:rsidP="008C0584">
            <w:pPr>
              <w:autoSpaceDE w:val="0"/>
              <w:autoSpaceDN w:val="0"/>
              <w:adjustRightInd w:val="0"/>
              <w:ind w:leftChars="100" w:left="210"/>
              <w:rPr>
                <w:rFonts w:ascii="Courier New" w:hAnsi="Courier New" w:cs="Courier New"/>
                <w:color w:val="000000"/>
                <w:sz w:val="16"/>
                <w:szCs w:val="16"/>
              </w:rPr>
            </w:pPr>
            <w:r w:rsidRPr="001A48FD">
              <w:rPr>
                <w:rFonts w:ascii="Courier New" w:hAnsi="Courier New" w:cs="Courier New"/>
                <w:color w:val="000000"/>
                <w:sz w:val="16"/>
                <w:szCs w:val="16"/>
              </w:rPr>
              <w:t>ssb-Freq-r16 ARFCN-</w:t>
            </w:r>
            <w:proofErr w:type="spellStart"/>
            <w:r w:rsidRPr="001A48FD">
              <w:rPr>
                <w:rFonts w:ascii="Courier New" w:hAnsi="Courier New" w:cs="Courier New"/>
                <w:color w:val="000000"/>
                <w:sz w:val="16"/>
                <w:szCs w:val="16"/>
              </w:rPr>
              <w:t>ValueNR</w:t>
            </w:r>
            <w:proofErr w:type="spellEnd"/>
            <w:r w:rsidRPr="001A48FD">
              <w:rPr>
                <w:rFonts w:ascii="Courier New" w:hAnsi="Courier New" w:cs="Courier New"/>
                <w:color w:val="000000"/>
                <w:sz w:val="16"/>
                <w:szCs w:val="16"/>
              </w:rPr>
              <w:t xml:space="preserve">, </w:t>
            </w:r>
          </w:p>
          <w:p w14:paraId="03145ED7" w14:textId="77777777" w:rsidR="00C119E6" w:rsidRPr="001A48FD" w:rsidRDefault="00C119E6" w:rsidP="008C0584">
            <w:pPr>
              <w:autoSpaceDE w:val="0"/>
              <w:autoSpaceDN w:val="0"/>
              <w:adjustRightInd w:val="0"/>
              <w:ind w:leftChars="100" w:left="210"/>
              <w:rPr>
                <w:rFonts w:ascii="Courier New" w:hAnsi="Courier New" w:cs="Courier New"/>
                <w:color w:val="000000"/>
                <w:sz w:val="16"/>
                <w:szCs w:val="16"/>
              </w:rPr>
            </w:pPr>
            <w:r w:rsidRPr="001A48FD">
              <w:rPr>
                <w:rFonts w:ascii="Courier New" w:hAnsi="Courier New" w:cs="Courier New"/>
                <w:color w:val="000000"/>
                <w:sz w:val="16"/>
                <w:szCs w:val="16"/>
              </w:rPr>
              <w:t xml:space="preserve">halfFrameIndex-r16 </w:t>
            </w:r>
            <w:r w:rsidRPr="001A48FD">
              <w:rPr>
                <w:rFonts w:ascii="Courier New" w:hAnsi="Courier New" w:cs="Courier New"/>
                <w:color w:val="993265"/>
                <w:sz w:val="16"/>
                <w:szCs w:val="16"/>
              </w:rPr>
              <w:t xml:space="preserve">ENUMERATED </w:t>
            </w:r>
            <w:r w:rsidRPr="001A48FD">
              <w:rPr>
                <w:rFonts w:ascii="Courier New" w:hAnsi="Courier New" w:cs="Courier New"/>
                <w:color w:val="000000"/>
                <w:sz w:val="16"/>
                <w:szCs w:val="16"/>
              </w:rPr>
              <w:t xml:space="preserve">{zero, one}, </w:t>
            </w:r>
          </w:p>
          <w:p w14:paraId="3F870B70" w14:textId="77777777" w:rsidR="00C119E6" w:rsidRPr="001A48FD" w:rsidRDefault="00C119E6" w:rsidP="008C0584">
            <w:pPr>
              <w:autoSpaceDE w:val="0"/>
              <w:autoSpaceDN w:val="0"/>
              <w:adjustRightInd w:val="0"/>
              <w:ind w:leftChars="100" w:left="210"/>
              <w:rPr>
                <w:rFonts w:ascii="Courier New" w:hAnsi="Courier New" w:cs="Courier New"/>
                <w:color w:val="000000"/>
                <w:sz w:val="16"/>
                <w:szCs w:val="16"/>
              </w:rPr>
            </w:pPr>
            <w:r w:rsidRPr="001A48FD">
              <w:rPr>
                <w:rFonts w:ascii="Courier New" w:hAnsi="Courier New" w:cs="Courier New"/>
                <w:color w:val="000000"/>
                <w:sz w:val="16"/>
                <w:szCs w:val="16"/>
              </w:rPr>
              <w:t xml:space="preserve">ssbSubcarrierSpacing-r16 </w:t>
            </w:r>
            <w:proofErr w:type="spellStart"/>
            <w:r w:rsidRPr="001A48FD">
              <w:rPr>
                <w:rFonts w:ascii="Courier New" w:hAnsi="Courier New" w:cs="Courier New"/>
                <w:color w:val="000000"/>
                <w:sz w:val="16"/>
                <w:szCs w:val="16"/>
              </w:rPr>
              <w:t>SubcarrierSpacing</w:t>
            </w:r>
            <w:proofErr w:type="spellEnd"/>
            <w:r w:rsidRPr="001A48FD">
              <w:rPr>
                <w:rFonts w:ascii="Courier New" w:hAnsi="Courier New" w:cs="Courier New"/>
                <w:color w:val="000000"/>
                <w:sz w:val="16"/>
                <w:szCs w:val="16"/>
              </w:rPr>
              <w:t xml:space="preserve">, </w:t>
            </w:r>
          </w:p>
          <w:p w14:paraId="3ACE9D69" w14:textId="77777777" w:rsidR="00C119E6" w:rsidRPr="001A48FD" w:rsidRDefault="00C119E6" w:rsidP="008C0584">
            <w:pPr>
              <w:autoSpaceDE w:val="0"/>
              <w:autoSpaceDN w:val="0"/>
              <w:adjustRightInd w:val="0"/>
              <w:ind w:leftChars="100" w:left="210"/>
              <w:rPr>
                <w:rFonts w:ascii="Courier New" w:hAnsi="Courier New" w:cs="Courier New"/>
                <w:color w:val="808080"/>
                <w:sz w:val="16"/>
                <w:szCs w:val="16"/>
              </w:rPr>
            </w:pPr>
            <w:r w:rsidRPr="001A48FD">
              <w:rPr>
                <w:rFonts w:ascii="Courier New" w:hAnsi="Courier New" w:cs="Courier New"/>
                <w:color w:val="000000"/>
                <w:sz w:val="16"/>
                <w:szCs w:val="16"/>
              </w:rPr>
              <w:t xml:space="preserve">ssb-Periodicity-r16 </w:t>
            </w:r>
            <w:r w:rsidRPr="001A48FD">
              <w:rPr>
                <w:rFonts w:ascii="Courier New" w:hAnsi="Courier New" w:cs="Courier New"/>
                <w:color w:val="993265"/>
                <w:sz w:val="16"/>
                <w:szCs w:val="16"/>
              </w:rPr>
              <w:t xml:space="preserve">ENUMERATED </w:t>
            </w:r>
            <w:proofErr w:type="gramStart"/>
            <w:r w:rsidRPr="001A48FD">
              <w:rPr>
                <w:rFonts w:ascii="Courier New" w:hAnsi="Courier New" w:cs="Courier New"/>
                <w:color w:val="000000"/>
                <w:sz w:val="16"/>
                <w:szCs w:val="16"/>
              </w:rPr>
              <w:t>{ ms</w:t>
            </w:r>
            <w:proofErr w:type="gramEnd"/>
            <w:r w:rsidRPr="001A48FD">
              <w:rPr>
                <w:rFonts w:ascii="Courier New" w:hAnsi="Courier New" w:cs="Courier New"/>
                <w:color w:val="000000"/>
                <w:sz w:val="16"/>
                <w:szCs w:val="16"/>
              </w:rPr>
              <w:t xml:space="preserve">5, ms10, ms20, ms40, ms80, ms160, spare2,spare1 } </w:t>
            </w:r>
            <w:r w:rsidRPr="001A48FD">
              <w:rPr>
                <w:rFonts w:ascii="Courier New" w:hAnsi="Courier New" w:cs="Courier New"/>
                <w:color w:val="993265"/>
                <w:sz w:val="16"/>
                <w:szCs w:val="16"/>
              </w:rPr>
              <w:t>OPTIONAL</w:t>
            </w:r>
            <w:r w:rsidRPr="001A48FD">
              <w:rPr>
                <w:rFonts w:ascii="Courier New" w:hAnsi="Courier New" w:cs="Courier New"/>
                <w:color w:val="000000"/>
                <w:sz w:val="16"/>
                <w:szCs w:val="16"/>
              </w:rPr>
              <w:t xml:space="preserve">, </w:t>
            </w:r>
            <w:r w:rsidRPr="001A48FD">
              <w:rPr>
                <w:rFonts w:ascii="Courier New" w:hAnsi="Courier New" w:cs="Courier New"/>
                <w:color w:val="808080"/>
                <w:sz w:val="16"/>
                <w:szCs w:val="16"/>
              </w:rPr>
              <w:t xml:space="preserve">-- Need S </w:t>
            </w:r>
          </w:p>
          <w:p w14:paraId="237987D5" w14:textId="77777777" w:rsidR="00C119E6" w:rsidRPr="001A48FD" w:rsidRDefault="00C119E6" w:rsidP="008C0584">
            <w:pPr>
              <w:autoSpaceDE w:val="0"/>
              <w:autoSpaceDN w:val="0"/>
              <w:adjustRightInd w:val="0"/>
              <w:ind w:leftChars="100" w:left="210"/>
              <w:rPr>
                <w:rFonts w:ascii="Courier New" w:hAnsi="Courier New" w:cs="Courier New"/>
                <w:color w:val="000000"/>
                <w:sz w:val="16"/>
                <w:szCs w:val="16"/>
              </w:rPr>
            </w:pPr>
            <w:r w:rsidRPr="001A48FD">
              <w:rPr>
                <w:rFonts w:ascii="Courier New" w:hAnsi="Courier New" w:cs="Courier New"/>
                <w:color w:val="000000"/>
                <w:sz w:val="16"/>
                <w:szCs w:val="16"/>
              </w:rPr>
              <w:t xml:space="preserve">sfn0-Offset-r16 </w:t>
            </w:r>
            <w:r w:rsidRPr="001A48FD">
              <w:rPr>
                <w:rFonts w:ascii="Courier New" w:hAnsi="Courier New" w:cs="Courier New"/>
                <w:color w:val="993265"/>
                <w:sz w:val="16"/>
                <w:szCs w:val="16"/>
              </w:rPr>
              <w:t xml:space="preserve">SEQUENCE </w:t>
            </w:r>
            <w:r w:rsidRPr="001A48FD">
              <w:rPr>
                <w:rFonts w:ascii="Courier New" w:hAnsi="Courier New" w:cs="Courier New"/>
                <w:color w:val="000000"/>
                <w:sz w:val="16"/>
                <w:szCs w:val="16"/>
              </w:rPr>
              <w:t xml:space="preserve">{ </w:t>
            </w:r>
          </w:p>
          <w:p w14:paraId="085CC32F" w14:textId="77777777" w:rsidR="00C119E6" w:rsidRPr="001A48FD" w:rsidRDefault="00C119E6" w:rsidP="008C0584">
            <w:pPr>
              <w:autoSpaceDE w:val="0"/>
              <w:autoSpaceDN w:val="0"/>
              <w:adjustRightInd w:val="0"/>
              <w:ind w:leftChars="200" w:left="420"/>
              <w:rPr>
                <w:rFonts w:ascii="Courier New" w:hAnsi="Courier New" w:cs="Courier New"/>
                <w:color w:val="000000"/>
                <w:sz w:val="16"/>
                <w:szCs w:val="16"/>
              </w:rPr>
            </w:pPr>
            <w:r w:rsidRPr="001A48FD">
              <w:rPr>
                <w:rFonts w:ascii="Courier New" w:hAnsi="Courier New" w:cs="Courier New"/>
                <w:color w:val="000000"/>
                <w:sz w:val="16"/>
                <w:szCs w:val="16"/>
              </w:rPr>
              <w:t xml:space="preserve">sfn-Offset-r16 </w:t>
            </w:r>
            <w:r w:rsidRPr="001A48FD">
              <w:rPr>
                <w:rFonts w:ascii="Courier New" w:hAnsi="Courier New" w:cs="Courier New"/>
                <w:color w:val="993265"/>
                <w:sz w:val="16"/>
                <w:szCs w:val="16"/>
              </w:rPr>
              <w:t xml:space="preserve">INTEGER </w:t>
            </w:r>
            <w:r w:rsidRPr="001A48FD">
              <w:rPr>
                <w:rFonts w:ascii="Courier New" w:hAnsi="Courier New" w:cs="Courier New"/>
                <w:color w:val="000000"/>
                <w:sz w:val="16"/>
                <w:szCs w:val="16"/>
              </w:rPr>
              <w:t>(</w:t>
            </w:r>
            <w:proofErr w:type="gramStart"/>
            <w:r w:rsidRPr="001A48FD">
              <w:rPr>
                <w:rFonts w:ascii="Courier New" w:hAnsi="Courier New" w:cs="Courier New"/>
                <w:color w:val="000000"/>
                <w:sz w:val="16"/>
                <w:szCs w:val="16"/>
              </w:rPr>
              <w:t>0..</w:t>
            </w:r>
            <w:proofErr w:type="gramEnd"/>
            <w:r w:rsidRPr="001A48FD">
              <w:rPr>
                <w:rFonts w:ascii="Courier New" w:hAnsi="Courier New" w:cs="Courier New"/>
                <w:color w:val="000000"/>
                <w:sz w:val="16"/>
                <w:szCs w:val="16"/>
              </w:rPr>
              <w:t xml:space="preserve">1023), </w:t>
            </w:r>
          </w:p>
          <w:p w14:paraId="69B89C84" w14:textId="77777777" w:rsidR="00C119E6" w:rsidRPr="001A48FD" w:rsidRDefault="00C119E6" w:rsidP="008C0584">
            <w:pPr>
              <w:autoSpaceDE w:val="0"/>
              <w:autoSpaceDN w:val="0"/>
              <w:adjustRightInd w:val="0"/>
              <w:ind w:leftChars="200" w:left="420"/>
              <w:rPr>
                <w:rFonts w:ascii="Courier New" w:hAnsi="Courier New" w:cs="Courier New"/>
                <w:color w:val="808080"/>
                <w:sz w:val="16"/>
                <w:szCs w:val="16"/>
              </w:rPr>
            </w:pPr>
            <w:r w:rsidRPr="001A48FD">
              <w:rPr>
                <w:rFonts w:ascii="Courier New" w:hAnsi="Courier New" w:cs="Courier New"/>
                <w:color w:val="000000"/>
                <w:sz w:val="16"/>
                <w:szCs w:val="16"/>
              </w:rPr>
              <w:t xml:space="preserve">integerSubframeOffset-r16 </w:t>
            </w:r>
            <w:r w:rsidRPr="001A48FD">
              <w:rPr>
                <w:rFonts w:ascii="Courier New" w:hAnsi="Courier New" w:cs="Courier New"/>
                <w:color w:val="993265"/>
                <w:sz w:val="16"/>
                <w:szCs w:val="16"/>
              </w:rPr>
              <w:t xml:space="preserve">INTEGER </w:t>
            </w:r>
            <w:r w:rsidRPr="001A48FD">
              <w:rPr>
                <w:rFonts w:ascii="Courier New" w:hAnsi="Courier New" w:cs="Courier New"/>
                <w:color w:val="000000"/>
                <w:sz w:val="16"/>
                <w:szCs w:val="16"/>
              </w:rPr>
              <w:t>(</w:t>
            </w:r>
            <w:proofErr w:type="gramStart"/>
            <w:r w:rsidRPr="001A48FD">
              <w:rPr>
                <w:rFonts w:ascii="Courier New" w:hAnsi="Courier New" w:cs="Courier New"/>
                <w:color w:val="000000"/>
                <w:sz w:val="16"/>
                <w:szCs w:val="16"/>
              </w:rPr>
              <w:t>0..</w:t>
            </w:r>
            <w:proofErr w:type="gramEnd"/>
            <w:r w:rsidRPr="001A48FD">
              <w:rPr>
                <w:rFonts w:ascii="Courier New" w:hAnsi="Courier New" w:cs="Courier New"/>
                <w:color w:val="000000"/>
                <w:sz w:val="16"/>
                <w:szCs w:val="16"/>
              </w:rPr>
              <w:t xml:space="preserve">9) </w:t>
            </w:r>
            <w:r w:rsidRPr="001A48FD">
              <w:rPr>
                <w:rFonts w:ascii="Courier New" w:hAnsi="Courier New" w:cs="Courier New"/>
                <w:color w:val="993265"/>
                <w:sz w:val="16"/>
                <w:szCs w:val="16"/>
              </w:rPr>
              <w:t xml:space="preserve">OPTIONAL </w:t>
            </w:r>
            <w:r w:rsidRPr="001A48FD">
              <w:rPr>
                <w:rFonts w:ascii="Courier New" w:hAnsi="Courier New" w:cs="Courier New"/>
                <w:color w:val="808080"/>
                <w:sz w:val="16"/>
                <w:szCs w:val="16"/>
              </w:rPr>
              <w:t xml:space="preserve">-- Need R </w:t>
            </w:r>
          </w:p>
          <w:p w14:paraId="6A5967DD" w14:textId="77777777" w:rsidR="00C119E6" w:rsidRPr="001A48FD" w:rsidRDefault="00C119E6" w:rsidP="008C0584">
            <w:pPr>
              <w:autoSpaceDE w:val="0"/>
              <w:autoSpaceDN w:val="0"/>
              <w:adjustRightInd w:val="0"/>
              <w:ind w:leftChars="100" w:left="210"/>
              <w:rPr>
                <w:rFonts w:ascii="Courier New" w:hAnsi="Courier New" w:cs="Courier New"/>
                <w:color w:val="808080"/>
                <w:sz w:val="16"/>
                <w:szCs w:val="16"/>
              </w:rPr>
            </w:pPr>
            <w:r w:rsidRPr="001A48FD">
              <w:rPr>
                <w:rFonts w:ascii="Courier New" w:hAnsi="Courier New" w:cs="Courier New"/>
                <w:color w:val="000000"/>
                <w:sz w:val="16"/>
                <w:szCs w:val="16"/>
              </w:rPr>
              <w:t xml:space="preserve">} </w:t>
            </w:r>
            <w:r w:rsidRPr="001A48FD">
              <w:rPr>
                <w:rFonts w:ascii="Courier New" w:hAnsi="Courier New" w:cs="Courier New"/>
                <w:color w:val="993265"/>
                <w:sz w:val="16"/>
                <w:szCs w:val="16"/>
              </w:rPr>
              <w:t>OPTIONAL</w:t>
            </w:r>
            <w:r w:rsidRPr="001A48FD">
              <w:rPr>
                <w:rFonts w:ascii="Courier New" w:hAnsi="Courier New" w:cs="Courier New"/>
                <w:color w:val="000000"/>
                <w:sz w:val="16"/>
                <w:szCs w:val="16"/>
              </w:rPr>
              <w:t xml:space="preserve">, </w:t>
            </w:r>
            <w:r w:rsidRPr="001A48FD">
              <w:rPr>
                <w:rFonts w:ascii="Courier New" w:hAnsi="Courier New" w:cs="Courier New"/>
                <w:color w:val="808080"/>
                <w:sz w:val="16"/>
                <w:szCs w:val="16"/>
              </w:rPr>
              <w:t xml:space="preserve">-- Need R </w:t>
            </w:r>
          </w:p>
          <w:p w14:paraId="02F2896B" w14:textId="77777777" w:rsidR="00C119E6" w:rsidRPr="001A48FD" w:rsidRDefault="00C119E6" w:rsidP="008C0584">
            <w:pPr>
              <w:autoSpaceDE w:val="0"/>
              <w:autoSpaceDN w:val="0"/>
              <w:adjustRightInd w:val="0"/>
              <w:ind w:leftChars="100" w:left="210"/>
              <w:rPr>
                <w:rFonts w:ascii="Courier New" w:hAnsi="Courier New" w:cs="Courier New"/>
                <w:color w:val="000000"/>
                <w:sz w:val="16"/>
                <w:szCs w:val="16"/>
              </w:rPr>
            </w:pPr>
            <w:r w:rsidRPr="001A48FD">
              <w:rPr>
                <w:rFonts w:ascii="Courier New" w:hAnsi="Courier New" w:cs="Courier New"/>
                <w:color w:val="000000"/>
                <w:sz w:val="16"/>
                <w:szCs w:val="16"/>
                <w:highlight w:val="cyan"/>
              </w:rPr>
              <w:t xml:space="preserve">sfn-SSB-Offset-r16 </w:t>
            </w:r>
            <w:r w:rsidRPr="001A48FD">
              <w:rPr>
                <w:rFonts w:ascii="Courier New" w:hAnsi="Courier New" w:cs="Courier New"/>
                <w:color w:val="993265"/>
                <w:sz w:val="16"/>
                <w:szCs w:val="16"/>
                <w:highlight w:val="cyan"/>
              </w:rPr>
              <w:t xml:space="preserve">INTEGER </w:t>
            </w:r>
            <w:r w:rsidRPr="001A48FD">
              <w:rPr>
                <w:rFonts w:ascii="Courier New" w:hAnsi="Courier New" w:cs="Courier New"/>
                <w:color w:val="000000"/>
                <w:sz w:val="16"/>
                <w:szCs w:val="16"/>
                <w:highlight w:val="cyan"/>
              </w:rPr>
              <w:t>(</w:t>
            </w:r>
            <w:proofErr w:type="gramStart"/>
            <w:r w:rsidRPr="001A48FD">
              <w:rPr>
                <w:rFonts w:ascii="Courier New" w:hAnsi="Courier New" w:cs="Courier New"/>
                <w:color w:val="000000"/>
                <w:sz w:val="16"/>
                <w:szCs w:val="16"/>
                <w:highlight w:val="cyan"/>
              </w:rPr>
              <w:t>0..</w:t>
            </w:r>
            <w:proofErr w:type="gramEnd"/>
            <w:r w:rsidRPr="001A48FD">
              <w:rPr>
                <w:rFonts w:ascii="Courier New" w:hAnsi="Courier New" w:cs="Courier New"/>
                <w:color w:val="000000"/>
                <w:sz w:val="16"/>
                <w:szCs w:val="16"/>
                <w:highlight w:val="cyan"/>
              </w:rPr>
              <w:t>15),</w:t>
            </w:r>
            <w:r w:rsidRPr="001A48FD">
              <w:rPr>
                <w:rFonts w:ascii="Courier New" w:hAnsi="Courier New" w:cs="Courier New"/>
                <w:color w:val="000000"/>
                <w:sz w:val="16"/>
                <w:szCs w:val="16"/>
              </w:rPr>
              <w:t xml:space="preserve"> </w:t>
            </w:r>
          </w:p>
          <w:p w14:paraId="2D8E7236" w14:textId="77777777" w:rsidR="00C119E6" w:rsidRPr="001A48FD" w:rsidRDefault="00C119E6" w:rsidP="008C0584">
            <w:pPr>
              <w:autoSpaceDE w:val="0"/>
              <w:autoSpaceDN w:val="0"/>
              <w:adjustRightInd w:val="0"/>
              <w:ind w:leftChars="100" w:left="210"/>
              <w:rPr>
                <w:rFonts w:ascii="Courier New" w:hAnsi="Courier New" w:cs="Courier New"/>
                <w:color w:val="808080"/>
                <w:sz w:val="16"/>
                <w:szCs w:val="16"/>
              </w:rPr>
            </w:pPr>
            <w:r w:rsidRPr="001A48FD">
              <w:rPr>
                <w:rFonts w:ascii="Courier New" w:hAnsi="Courier New" w:cs="Courier New"/>
                <w:color w:val="000000"/>
                <w:sz w:val="16"/>
                <w:szCs w:val="16"/>
              </w:rPr>
              <w:t xml:space="preserve">ss-PBCH-BlockPower-r16 </w:t>
            </w:r>
            <w:r w:rsidRPr="001A48FD">
              <w:rPr>
                <w:rFonts w:ascii="Courier New" w:hAnsi="Courier New" w:cs="Courier New"/>
                <w:color w:val="993265"/>
                <w:sz w:val="16"/>
                <w:szCs w:val="16"/>
              </w:rPr>
              <w:t xml:space="preserve">INTEGER </w:t>
            </w:r>
            <w:r w:rsidRPr="001A48FD">
              <w:rPr>
                <w:rFonts w:ascii="Courier New" w:hAnsi="Courier New" w:cs="Courier New"/>
                <w:color w:val="000000"/>
                <w:sz w:val="16"/>
                <w:szCs w:val="16"/>
              </w:rPr>
              <w:t>(-</w:t>
            </w:r>
            <w:proofErr w:type="gramStart"/>
            <w:r w:rsidRPr="001A48FD">
              <w:rPr>
                <w:rFonts w:ascii="Courier New" w:hAnsi="Courier New" w:cs="Courier New"/>
                <w:color w:val="000000"/>
                <w:sz w:val="16"/>
                <w:szCs w:val="16"/>
              </w:rPr>
              <w:t>60..</w:t>
            </w:r>
            <w:proofErr w:type="gramEnd"/>
            <w:r w:rsidRPr="001A48FD">
              <w:rPr>
                <w:rFonts w:ascii="Courier New" w:hAnsi="Courier New" w:cs="Courier New"/>
                <w:color w:val="000000"/>
                <w:sz w:val="16"/>
                <w:szCs w:val="16"/>
              </w:rPr>
              <w:t xml:space="preserve">50) </w:t>
            </w:r>
            <w:r w:rsidRPr="001A48FD">
              <w:rPr>
                <w:rFonts w:ascii="Courier New" w:hAnsi="Courier New" w:cs="Courier New"/>
                <w:color w:val="993265"/>
                <w:sz w:val="16"/>
                <w:szCs w:val="16"/>
              </w:rPr>
              <w:t xml:space="preserve">OPTIONAL </w:t>
            </w:r>
            <w:r w:rsidRPr="001A48FD">
              <w:rPr>
                <w:rFonts w:ascii="Courier New" w:hAnsi="Courier New" w:cs="Courier New"/>
                <w:color w:val="808080"/>
                <w:sz w:val="16"/>
                <w:szCs w:val="16"/>
              </w:rPr>
              <w:t xml:space="preserve">-- Cond Pathloss </w:t>
            </w:r>
          </w:p>
          <w:p w14:paraId="4CC05F21" w14:textId="77777777" w:rsidR="00C119E6" w:rsidRDefault="00C119E6" w:rsidP="008C0584">
            <w:pPr>
              <w:rPr>
                <w:i/>
              </w:rPr>
            </w:pPr>
            <w:r w:rsidRPr="001A48FD">
              <w:rPr>
                <w:rFonts w:ascii="Courier New" w:hAnsi="Courier New" w:cs="Courier New"/>
                <w:color w:val="000000"/>
                <w:sz w:val="16"/>
                <w:szCs w:val="16"/>
              </w:rPr>
              <w:t>}</w:t>
            </w:r>
          </w:p>
        </w:tc>
      </w:tr>
    </w:tbl>
    <w:p w14:paraId="409979AD" w14:textId="77777777" w:rsidR="00C119E6" w:rsidRPr="00380652" w:rsidRDefault="00C119E6" w:rsidP="00C119E6">
      <w:pPr>
        <w:rPr>
          <w:i/>
        </w:rPr>
      </w:pPr>
    </w:p>
    <w:tbl>
      <w:tblPr>
        <w:tblStyle w:val="af7"/>
        <w:tblW w:w="0" w:type="auto"/>
        <w:tblLook w:val="04A0" w:firstRow="1" w:lastRow="0" w:firstColumn="1" w:lastColumn="0" w:noHBand="0" w:noVBand="1"/>
      </w:tblPr>
      <w:tblGrid>
        <w:gridCol w:w="9621"/>
      </w:tblGrid>
      <w:tr w:rsidR="00C119E6" w14:paraId="5B95A104" w14:textId="77777777" w:rsidTr="008C0584">
        <w:tc>
          <w:tcPr>
            <w:tcW w:w="9621" w:type="dxa"/>
          </w:tcPr>
          <w:p w14:paraId="5ADDC341" w14:textId="77777777" w:rsidR="00C119E6" w:rsidRPr="00380652" w:rsidRDefault="00C119E6" w:rsidP="008C0584">
            <w:pPr>
              <w:pStyle w:val="Default"/>
              <w:jc w:val="both"/>
              <w:rPr>
                <w:sz w:val="18"/>
                <w:szCs w:val="18"/>
              </w:rPr>
            </w:pPr>
            <w:bookmarkStart w:id="4" w:name="_Hlk126585484"/>
            <w:proofErr w:type="spellStart"/>
            <w:r w:rsidRPr="00380652">
              <w:rPr>
                <w:b/>
                <w:bCs/>
                <w:i/>
                <w:iCs/>
                <w:sz w:val="18"/>
                <w:szCs w:val="18"/>
              </w:rPr>
              <w:t>sfn</w:t>
            </w:r>
            <w:proofErr w:type="spellEnd"/>
            <w:r w:rsidRPr="00380652">
              <w:rPr>
                <w:b/>
                <w:bCs/>
                <w:i/>
                <w:iCs/>
                <w:sz w:val="18"/>
                <w:szCs w:val="18"/>
              </w:rPr>
              <w:t xml:space="preserve">-SSB-Offset </w:t>
            </w:r>
          </w:p>
          <w:bookmarkEnd w:id="4"/>
          <w:p w14:paraId="0898738D" w14:textId="77777777" w:rsidR="00C119E6" w:rsidRPr="001A48FD" w:rsidRDefault="00C119E6" w:rsidP="008C0584">
            <w:pPr>
              <w:rPr>
                <w:szCs w:val="21"/>
              </w:rPr>
            </w:pPr>
            <w:r w:rsidRPr="001A48FD">
              <w:rPr>
                <w:szCs w:val="21"/>
              </w:rPr>
              <w:t xml:space="preserve">Indicates the </w:t>
            </w:r>
            <w:r w:rsidRPr="001A48FD">
              <w:rPr>
                <w:szCs w:val="21"/>
                <w:highlight w:val="cyan"/>
              </w:rPr>
              <w:t>SFN offset of the transmitted SSB relative to the start of the SSB period</w:t>
            </w:r>
            <w:r w:rsidRPr="001A48FD">
              <w:rPr>
                <w:szCs w:val="21"/>
              </w:rPr>
              <w:t xml:space="preserve">. Value 0 indicates that the SSB is transmitted in the first system frame, value 1 indicates that SSB is transmitted in the second system frame and so on. The network configures this field according to the field </w:t>
            </w:r>
            <w:proofErr w:type="spellStart"/>
            <w:r w:rsidRPr="001A48FD">
              <w:rPr>
                <w:i/>
                <w:iCs/>
                <w:szCs w:val="21"/>
              </w:rPr>
              <w:t>ssb</w:t>
            </w:r>
            <w:proofErr w:type="spellEnd"/>
            <w:r w:rsidRPr="001A48FD">
              <w:rPr>
                <w:i/>
                <w:iCs/>
                <w:szCs w:val="21"/>
              </w:rPr>
              <w:t xml:space="preserve">-Periodicity </w:t>
            </w:r>
            <w:r w:rsidRPr="001A48FD">
              <w:rPr>
                <w:szCs w:val="21"/>
              </w:rPr>
              <w:t>such that the indicated system frame does not exceed the configured SSB periodicity.</w:t>
            </w:r>
          </w:p>
        </w:tc>
      </w:tr>
    </w:tbl>
    <w:p w14:paraId="26FB5489" w14:textId="24705C7F" w:rsidR="00C119E6" w:rsidRDefault="00C119E6" w:rsidP="0053134C"/>
    <w:p w14:paraId="09392BD7" w14:textId="4616C695" w:rsidR="003766DC" w:rsidRPr="001A48FD" w:rsidRDefault="00946DB4" w:rsidP="003766DC">
      <w:pPr>
        <w:rPr>
          <w:bCs/>
          <w:szCs w:val="21"/>
        </w:rPr>
      </w:pPr>
      <w:r w:rsidRPr="00946DB4">
        <w:rPr>
          <w:szCs w:val="21"/>
        </w:rPr>
        <w:t xml:space="preserve">The intension of indicating </w:t>
      </w:r>
      <w:proofErr w:type="spellStart"/>
      <w:r w:rsidRPr="00946DB4">
        <w:rPr>
          <w:szCs w:val="21"/>
        </w:rPr>
        <w:t>sfn</w:t>
      </w:r>
      <w:proofErr w:type="spellEnd"/>
      <w:r w:rsidRPr="00946DB4">
        <w:rPr>
          <w:szCs w:val="21"/>
        </w:rPr>
        <w:t>-SSB-Offset is to help UE identify the arrival timing of the neighboring cell SSB (in the granularity of system frame).</w:t>
      </w:r>
      <w:r w:rsidR="00C14898" w:rsidRPr="001A48FD">
        <w:rPr>
          <w:szCs w:val="21"/>
        </w:rPr>
        <w:t xml:space="preserve"> In our understanding, what really matters is </w:t>
      </w:r>
      <w:r w:rsidR="00514FBF" w:rsidRPr="001A48FD">
        <w:rPr>
          <w:szCs w:val="21"/>
        </w:rPr>
        <w:t>that UE gets to know the exact symbols to perform L1 measurement on. UE can derive such information through L3 measurement before performing L1 measurement or obtain such information via network configuration such as positioning. To avoid too much limitation on network configuration</w:t>
      </w:r>
      <w:r w:rsidR="003766DC" w:rsidRPr="001A48FD">
        <w:rPr>
          <w:szCs w:val="21"/>
        </w:rPr>
        <w:t xml:space="preserve"> and unnecessary measurements</w:t>
      </w:r>
      <w:r w:rsidR="00514FBF" w:rsidRPr="001A48FD">
        <w:rPr>
          <w:szCs w:val="21"/>
        </w:rPr>
        <w:t xml:space="preserve">, we think it is better that UE performs L1 measurement after L3 measurement. </w:t>
      </w:r>
      <w:r w:rsidR="008E71E1" w:rsidRPr="001A48FD">
        <w:rPr>
          <w:szCs w:val="21"/>
        </w:rPr>
        <w:t xml:space="preserve">UE performs </w:t>
      </w:r>
      <w:r w:rsidR="003766DC" w:rsidRPr="001A48FD">
        <w:rPr>
          <w:bCs/>
          <w:szCs w:val="21"/>
        </w:rPr>
        <w:t xml:space="preserve">L3 measurement at first to find the suitable cells and </w:t>
      </w:r>
      <w:r w:rsidR="00B66928" w:rsidRPr="001A48FD">
        <w:rPr>
          <w:bCs/>
          <w:szCs w:val="21"/>
        </w:rPr>
        <w:t xml:space="preserve">identify </w:t>
      </w:r>
      <w:r w:rsidR="003766DC" w:rsidRPr="001A48FD">
        <w:rPr>
          <w:bCs/>
          <w:szCs w:val="21"/>
        </w:rPr>
        <w:t xml:space="preserve">their frame </w:t>
      </w:r>
      <w:r w:rsidR="00B66928" w:rsidRPr="001A48FD">
        <w:rPr>
          <w:bCs/>
          <w:szCs w:val="21"/>
        </w:rPr>
        <w:t>boundaries</w:t>
      </w:r>
      <w:r w:rsidR="003766DC" w:rsidRPr="001A48FD">
        <w:rPr>
          <w:bCs/>
          <w:szCs w:val="21"/>
        </w:rPr>
        <w:t xml:space="preserve">. Then network </w:t>
      </w:r>
      <w:r w:rsidR="00AB2384" w:rsidRPr="001A48FD">
        <w:rPr>
          <w:bCs/>
          <w:szCs w:val="21"/>
        </w:rPr>
        <w:t xml:space="preserve">configures </w:t>
      </w:r>
      <w:r w:rsidR="003766DC" w:rsidRPr="001A48FD">
        <w:rPr>
          <w:bCs/>
          <w:szCs w:val="21"/>
        </w:rPr>
        <w:t>th</w:t>
      </w:r>
      <w:r w:rsidR="00A952DB" w:rsidRPr="001A48FD">
        <w:rPr>
          <w:bCs/>
          <w:szCs w:val="21"/>
        </w:rPr>
        <w:t>os</w:t>
      </w:r>
      <w:r w:rsidR="003766DC" w:rsidRPr="001A48FD">
        <w:rPr>
          <w:bCs/>
          <w:szCs w:val="21"/>
        </w:rPr>
        <w:t>e cell(s) to perform L1-RSRP measurement on.</w:t>
      </w:r>
    </w:p>
    <w:p w14:paraId="56291D5A" w14:textId="36DEBEEB" w:rsidR="003766DC" w:rsidRDefault="003766DC" w:rsidP="003766DC">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sidR="00D60967">
        <w:rPr>
          <w:rFonts w:cstheme="minorHAnsi"/>
          <w:b/>
          <w:lang w:eastAsia="x-none"/>
        </w:rPr>
        <w:t>2</w:t>
      </w:r>
      <w:r w:rsidRPr="002C1C02">
        <w:rPr>
          <w:rFonts w:cstheme="minorHAnsi"/>
          <w:b/>
          <w:lang w:eastAsia="x-none"/>
        </w:rPr>
        <w:t xml:space="preserve">: </w:t>
      </w:r>
      <w:r>
        <w:rPr>
          <w:rFonts w:cstheme="minorHAnsi"/>
          <w:b/>
          <w:lang w:eastAsia="x-none"/>
        </w:rPr>
        <w:t>F</w:t>
      </w:r>
      <w:r w:rsidRPr="002C1C02">
        <w:rPr>
          <w:rFonts w:cstheme="minorHAnsi"/>
          <w:b/>
          <w:lang w:eastAsia="x-none"/>
        </w:rPr>
        <w:t xml:space="preserve">or R18 L1/L2 mobility, </w:t>
      </w:r>
      <w:r w:rsidRPr="0064492F">
        <w:rPr>
          <w:rFonts w:cstheme="minorHAnsi"/>
          <w:b/>
          <w:lang w:eastAsia="x-none"/>
        </w:rPr>
        <w:t>Network shall configure L1 measurement on a neighbor cell after receiving L3 measurement report on that cell</w:t>
      </w:r>
      <w:r w:rsidRPr="002C1C02">
        <w:rPr>
          <w:rFonts w:cstheme="minorHAnsi"/>
          <w:b/>
          <w:lang w:eastAsia="x-none"/>
        </w:rPr>
        <w:t>.</w:t>
      </w:r>
    </w:p>
    <w:p w14:paraId="4EBD0F49" w14:textId="63BC4C82" w:rsidR="008E71E1" w:rsidRDefault="008E71E1" w:rsidP="008E71E1">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sidR="00D60967">
        <w:rPr>
          <w:rFonts w:cstheme="minorHAnsi"/>
          <w:b/>
          <w:lang w:eastAsia="x-none"/>
        </w:rPr>
        <w:t>3</w:t>
      </w:r>
      <w:r w:rsidRPr="002C1C02">
        <w:rPr>
          <w:rFonts w:cstheme="minorHAnsi"/>
          <w:b/>
          <w:lang w:eastAsia="x-none"/>
        </w:rPr>
        <w:t xml:space="preserve">: </w:t>
      </w:r>
      <w:bookmarkStart w:id="5" w:name="_Hlk126693841"/>
      <w:r w:rsidR="007826F7">
        <w:rPr>
          <w:rFonts w:cstheme="minorHAnsi"/>
          <w:b/>
          <w:lang w:eastAsia="x-none"/>
        </w:rPr>
        <w:t>S</w:t>
      </w:r>
      <w:r w:rsidR="007826F7" w:rsidRPr="007826F7">
        <w:rPr>
          <w:rFonts w:cstheme="minorHAnsi"/>
          <w:b/>
          <w:lang w:eastAsia="x-none"/>
        </w:rPr>
        <w:t>erving cell and intra-frequency neighbor cell</w:t>
      </w:r>
      <w:r w:rsidR="007826F7">
        <w:rPr>
          <w:rFonts w:cstheme="minorHAnsi"/>
          <w:b/>
          <w:lang w:eastAsia="x-none"/>
        </w:rPr>
        <w:t xml:space="preserve"> can have different</w:t>
      </w:r>
      <w:r w:rsidR="007826F7" w:rsidRPr="007826F7">
        <w:rPr>
          <w:rFonts w:cstheme="minorHAnsi"/>
          <w:b/>
          <w:lang w:eastAsia="x-none"/>
        </w:rPr>
        <w:t xml:space="preserve"> </w:t>
      </w:r>
      <w:proofErr w:type="spellStart"/>
      <w:r w:rsidRPr="008E71E1">
        <w:rPr>
          <w:rFonts w:cstheme="minorHAnsi"/>
          <w:b/>
          <w:lang w:eastAsia="x-none"/>
        </w:rPr>
        <w:t>sfn</w:t>
      </w:r>
      <w:proofErr w:type="spellEnd"/>
      <w:r w:rsidRPr="008E71E1">
        <w:rPr>
          <w:rFonts w:cstheme="minorHAnsi"/>
          <w:b/>
          <w:lang w:eastAsia="x-none"/>
        </w:rPr>
        <w:t>-SSB-Offset</w:t>
      </w:r>
      <w:r>
        <w:rPr>
          <w:rFonts w:cstheme="minorHAnsi"/>
          <w:b/>
          <w:lang w:eastAsia="x-none"/>
        </w:rPr>
        <w:t xml:space="preserve"> </w:t>
      </w:r>
      <w:r w:rsidR="007826F7">
        <w:rPr>
          <w:rFonts w:cstheme="minorHAnsi"/>
          <w:b/>
          <w:lang w:eastAsia="x-none"/>
        </w:rPr>
        <w:t>if UE performs L3 measurement before L1 measurement</w:t>
      </w:r>
      <w:bookmarkEnd w:id="5"/>
      <w:r w:rsidRPr="002C1C02">
        <w:rPr>
          <w:rFonts w:cstheme="minorHAnsi"/>
          <w:b/>
          <w:lang w:eastAsia="x-none"/>
        </w:rPr>
        <w:t>.</w:t>
      </w:r>
    </w:p>
    <w:p w14:paraId="24BE46F3" w14:textId="4F55EADD" w:rsidR="007826F7" w:rsidRPr="008E215F" w:rsidRDefault="007826F7" w:rsidP="008E215F">
      <w:pPr>
        <w:pStyle w:val="3"/>
        <w:rPr>
          <w:sz w:val="22"/>
          <w:szCs w:val="16"/>
        </w:rPr>
      </w:pPr>
      <w:r w:rsidRPr="008E215F">
        <w:rPr>
          <w:sz w:val="22"/>
          <w:szCs w:val="16"/>
        </w:rPr>
        <w:t>2.</w:t>
      </w:r>
      <w:r w:rsidR="008E215F">
        <w:rPr>
          <w:sz w:val="22"/>
          <w:szCs w:val="16"/>
        </w:rPr>
        <w:t>1.</w:t>
      </w:r>
      <w:r w:rsidRPr="008E215F">
        <w:rPr>
          <w:sz w:val="22"/>
          <w:szCs w:val="16"/>
        </w:rPr>
        <w:t xml:space="preserve">3 </w:t>
      </w:r>
      <w:bookmarkStart w:id="6" w:name="_Hlk117864211"/>
      <w:bookmarkStart w:id="7" w:name="_Hlk126693875"/>
      <w:r w:rsidR="008E215F" w:rsidRPr="008E215F">
        <w:rPr>
          <w:sz w:val="22"/>
          <w:szCs w:val="16"/>
        </w:rPr>
        <w:t xml:space="preserve">Whether </w:t>
      </w:r>
      <w:r w:rsidRPr="008E215F">
        <w:rPr>
          <w:sz w:val="22"/>
          <w:szCs w:val="16"/>
        </w:rPr>
        <w:t xml:space="preserve">RTD between serving cell and </w:t>
      </w:r>
      <w:r w:rsidR="008E215F">
        <w:rPr>
          <w:sz w:val="22"/>
          <w:szCs w:val="16"/>
        </w:rPr>
        <w:t xml:space="preserve">intra-frequency </w:t>
      </w:r>
      <w:r w:rsidRPr="008E215F">
        <w:rPr>
          <w:sz w:val="22"/>
          <w:szCs w:val="16"/>
        </w:rPr>
        <w:t>neighbour cell</w:t>
      </w:r>
      <w:bookmarkEnd w:id="6"/>
      <w:r w:rsidR="008E215F">
        <w:rPr>
          <w:sz w:val="22"/>
          <w:szCs w:val="16"/>
        </w:rPr>
        <w:t xml:space="preserve"> should be within CP</w:t>
      </w:r>
      <w:bookmarkEnd w:id="7"/>
    </w:p>
    <w:p w14:paraId="1D95ABA9" w14:textId="77777777" w:rsidR="004A186F" w:rsidRPr="00F21159" w:rsidRDefault="004A186F" w:rsidP="007826F7">
      <w:pPr>
        <w:rPr>
          <w:rFonts w:cs="Times"/>
          <w:szCs w:val="21"/>
        </w:rPr>
      </w:pPr>
      <w:r w:rsidRPr="00F21159">
        <w:rPr>
          <w:rFonts w:cs="Times"/>
          <w:szCs w:val="21"/>
        </w:rPr>
        <w:t xml:space="preserve">In R17 ICBM, RTD of serving cell and non-serving cell is restricted to one CP. </w:t>
      </w:r>
    </w:p>
    <w:p w14:paraId="6FFC0451" w14:textId="4311AD4A" w:rsidR="008E215F" w:rsidRPr="00F21159" w:rsidRDefault="004A186F" w:rsidP="007826F7">
      <w:pPr>
        <w:rPr>
          <w:rFonts w:cs="Times"/>
          <w:szCs w:val="21"/>
        </w:rPr>
      </w:pPr>
      <w:r w:rsidRPr="00F21159">
        <w:rPr>
          <w:rFonts w:cs="Times"/>
          <w:szCs w:val="21"/>
        </w:rPr>
        <w:t>For L1-RSRP measurement i</w:t>
      </w:r>
      <w:r w:rsidR="008E215F" w:rsidRPr="00F21159">
        <w:rPr>
          <w:rFonts w:cs="Times"/>
          <w:szCs w:val="21"/>
        </w:rPr>
        <w:t xml:space="preserve">n FR2, </w:t>
      </w:r>
      <w:r w:rsidRPr="00F21159">
        <w:rPr>
          <w:rFonts w:cs="Times"/>
          <w:szCs w:val="21"/>
        </w:rPr>
        <w:t xml:space="preserve">UE would measure serving cell and intra-frequency neighbor cell in TDM fashion due to the beam directions of serving cell and intra-frequency neighbor cell may be different, no matter RTD of two cells is within or without CP. If RTD is </w:t>
      </w:r>
      <w:r w:rsidR="00253F6C" w:rsidRPr="00F21159">
        <w:rPr>
          <w:rFonts w:cs="Times"/>
          <w:szCs w:val="21"/>
        </w:rPr>
        <w:t>within</w:t>
      </w:r>
      <w:r w:rsidRPr="00F21159">
        <w:rPr>
          <w:rFonts w:cs="Times"/>
          <w:szCs w:val="21"/>
        </w:rPr>
        <w:t xml:space="preserve"> CP, </w:t>
      </w:r>
      <w:r w:rsidR="00253F6C" w:rsidRPr="00F21159">
        <w:rPr>
          <w:rFonts w:cs="Times"/>
          <w:szCs w:val="21"/>
        </w:rPr>
        <w:t xml:space="preserve">UE only needs to maintain one timing for intra-frequency L1-RSRP measurement. But If RTD is larger than CP, UE </w:t>
      </w:r>
      <w:proofErr w:type="gramStart"/>
      <w:r w:rsidR="00253F6C" w:rsidRPr="00F21159">
        <w:rPr>
          <w:rFonts w:cs="Times"/>
          <w:szCs w:val="21"/>
        </w:rPr>
        <w:t>has to</w:t>
      </w:r>
      <w:proofErr w:type="gramEnd"/>
      <w:r w:rsidR="00253F6C" w:rsidRPr="00F21159">
        <w:rPr>
          <w:rFonts w:cs="Times"/>
          <w:szCs w:val="21"/>
        </w:rPr>
        <w:t xml:space="preserve"> maintain multiple timing for intra-frequency L1-RSRP measurement or there will be some performance degradation. </w:t>
      </w:r>
    </w:p>
    <w:p w14:paraId="06CC6C1D" w14:textId="12CEF151" w:rsidR="00253F6C" w:rsidRPr="00F21159" w:rsidRDefault="00253F6C" w:rsidP="007826F7">
      <w:pPr>
        <w:rPr>
          <w:rFonts w:cs="Times"/>
          <w:szCs w:val="21"/>
        </w:rPr>
      </w:pPr>
      <w:r w:rsidRPr="00F21159">
        <w:rPr>
          <w:rFonts w:cs="Times" w:hint="eastAsia"/>
          <w:szCs w:val="21"/>
        </w:rPr>
        <w:t>F</w:t>
      </w:r>
      <w:r w:rsidRPr="00F21159">
        <w:rPr>
          <w:rFonts w:cs="Times"/>
          <w:szCs w:val="21"/>
        </w:rPr>
        <w:t xml:space="preserve">or L1-RSRP measurement in FR1, if RTD is within CP, UE is supposed to measure L1-RSRP of multiple intra-frequency cells simultaneously. If RTD is larger than CP, </w:t>
      </w:r>
      <w:r w:rsidRPr="00F21159">
        <w:rPr>
          <w:rFonts w:cs="Times"/>
          <w:szCs w:val="21"/>
          <w:lang w:val="en-GB"/>
        </w:rPr>
        <w:t xml:space="preserve">more FFTs are needed to measure difference intra-frequency cells simultaneously, or UE </w:t>
      </w:r>
      <w:proofErr w:type="gramStart"/>
      <w:r w:rsidRPr="00F21159">
        <w:rPr>
          <w:rFonts w:cs="Times"/>
          <w:szCs w:val="21"/>
          <w:lang w:val="en-GB"/>
        </w:rPr>
        <w:t>has to</w:t>
      </w:r>
      <w:proofErr w:type="gramEnd"/>
      <w:r w:rsidRPr="00F21159">
        <w:rPr>
          <w:rFonts w:cs="Times"/>
          <w:szCs w:val="21"/>
          <w:lang w:val="en-GB"/>
        </w:rPr>
        <w:t xml:space="preserve"> measure different cells in TDM fashion and the measurement delay will be much longer, or there will be some performance degradation.</w:t>
      </w:r>
    </w:p>
    <w:p w14:paraId="5568908B" w14:textId="2FA71CDA" w:rsidR="0053134C" w:rsidRPr="00F21159" w:rsidRDefault="00253F6C" w:rsidP="00253F6C">
      <w:pPr>
        <w:rPr>
          <w:rFonts w:cstheme="minorHAnsi"/>
          <w:b/>
          <w:szCs w:val="21"/>
          <w:lang w:eastAsia="x-none"/>
        </w:rPr>
      </w:pPr>
      <w:r w:rsidRPr="00F21159">
        <w:rPr>
          <w:rFonts w:cs="Times"/>
          <w:szCs w:val="21"/>
        </w:rPr>
        <w:t xml:space="preserve">To avoid </w:t>
      </w:r>
      <w:r w:rsidR="007826F7" w:rsidRPr="00F21159">
        <w:rPr>
          <w:rFonts w:cs="Times"/>
          <w:szCs w:val="21"/>
          <w:lang w:val="en-GB"/>
        </w:rPr>
        <w:t xml:space="preserve">high complexity or </w:t>
      </w:r>
      <w:r w:rsidRPr="00F21159">
        <w:rPr>
          <w:rFonts w:cs="Times"/>
          <w:szCs w:val="21"/>
          <w:lang w:val="en-GB"/>
        </w:rPr>
        <w:t>longer delay or performance degradation,</w:t>
      </w:r>
      <w:r w:rsidR="007826F7" w:rsidRPr="00F21159">
        <w:rPr>
          <w:rFonts w:cs="Times"/>
          <w:szCs w:val="21"/>
          <w:lang w:val="en-GB"/>
        </w:rPr>
        <w:t xml:space="preserve"> </w:t>
      </w:r>
      <w:r w:rsidRPr="00F21159">
        <w:rPr>
          <w:rFonts w:cs="Times"/>
          <w:szCs w:val="21"/>
          <w:lang w:val="en-GB"/>
        </w:rPr>
        <w:t>w</w:t>
      </w:r>
      <w:r w:rsidR="007826F7" w:rsidRPr="00F21159">
        <w:rPr>
          <w:rFonts w:cs="Times"/>
          <w:szCs w:val="21"/>
          <w:lang w:val="en-GB"/>
        </w:rPr>
        <w:t>e suggest starting from RTD&lt;CP</w:t>
      </w:r>
      <w:r w:rsidRPr="00F21159">
        <w:rPr>
          <w:rFonts w:cs="Times"/>
          <w:szCs w:val="21"/>
          <w:lang w:val="en-GB"/>
        </w:rPr>
        <w:t>.</w:t>
      </w:r>
    </w:p>
    <w:p w14:paraId="58E058CE" w14:textId="474C6B6C" w:rsidR="0053134C" w:rsidRPr="00F21159" w:rsidRDefault="0053134C" w:rsidP="00253F6C">
      <w:pPr>
        <w:spacing w:beforeLines="50" w:before="120" w:afterLines="50" w:after="120"/>
        <w:rPr>
          <w:rFonts w:cstheme="minorHAnsi"/>
          <w:b/>
          <w:szCs w:val="21"/>
          <w:lang w:eastAsia="x-none"/>
        </w:rPr>
      </w:pPr>
      <w:r w:rsidRPr="00F21159">
        <w:rPr>
          <w:rFonts w:cstheme="minorHAnsi"/>
          <w:b/>
          <w:szCs w:val="21"/>
          <w:lang w:eastAsia="x-none"/>
        </w:rPr>
        <w:t xml:space="preserve">Proposal </w:t>
      </w:r>
      <w:r w:rsidR="00D60967" w:rsidRPr="00F21159">
        <w:rPr>
          <w:rFonts w:cstheme="minorHAnsi"/>
          <w:b/>
          <w:szCs w:val="21"/>
          <w:lang w:eastAsia="x-none"/>
        </w:rPr>
        <w:t>4</w:t>
      </w:r>
      <w:r w:rsidRPr="00F21159">
        <w:rPr>
          <w:rFonts w:cstheme="minorHAnsi"/>
          <w:b/>
          <w:szCs w:val="21"/>
          <w:lang w:eastAsia="x-none"/>
        </w:rPr>
        <w:t xml:space="preserve">: </w:t>
      </w:r>
      <w:r w:rsidR="00253F6C" w:rsidRPr="00F21159">
        <w:rPr>
          <w:rFonts w:cstheme="minorHAnsi"/>
          <w:b/>
          <w:szCs w:val="21"/>
          <w:lang w:eastAsia="x-none"/>
        </w:rPr>
        <w:t xml:space="preserve">For intra-frequency L1-RSRP measurement, start from the case that </w:t>
      </w:r>
      <w:r w:rsidRPr="00F21159">
        <w:rPr>
          <w:rFonts w:cstheme="minorHAnsi"/>
          <w:b/>
          <w:szCs w:val="21"/>
          <w:lang w:eastAsia="x-none"/>
        </w:rPr>
        <w:t>RTD of serving cell and neighbor cell is within one CP.</w:t>
      </w:r>
    </w:p>
    <w:p w14:paraId="49DF5074" w14:textId="48035EA9" w:rsidR="00BE0256" w:rsidRPr="00DD7848" w:rsidRDefault="00BE0256" w:rsidP="00DD7848">
      <w:pPr>
        <w:pStyle w:val="3"/>
        <w:rPr>
          <w:sz w:val="22"/>
          <w:szCs w:val="16"/>
        </w:rPr>
      </w:pPr>
      <w:r w:rsidRPr="00DD7848">
        <w:rPr>
          <w:sz w:val="22"/>
          <w:szCs w:val="16"/>
        </w:rPr>
        <w:t>2.</w:t>
      </w:r>
      <w:r w:rsidR="00DD7848">
        <w:rPr>
          <w:sz w:val="22"/>
          <w:szCs w:val="16"/>
        </w:rPr>
        <w:t>1.4</w:t>
      </w:r>
      <w:r w:rsidRPr="00DD7848">
        <w:rPr>
          <w:sz w:val="22"/>
          <w:szCs w:val="16"/>
        </w:rPr>
        <w:t xml:space="preserve"> </w:t>
      </w:r>
      <w:r w:rsidRPr="00DD7848">
        <w:rPr>
          <w:rFonts w:hint="eastAsia"/>
          <w:sz w:val="22"/>
          <w:szCs w:val="16"/>
        </w:rPr>
        <w:t>I</w:t>
      </w:r>
      <w:r w:rsidRPr="00DD7848">
        <w:rPr>
          <w:sz w:val="22"/>
          <w:szCs w:val="16"/>
        </w:rPr>
        <w:t>ntra-frequency L1-RSRP measurement accuracy requirement</w:t>
      </w:r>
    </w:p>
    <w:p w14:paraId="76F664B2" w14:textId="4B6A58D9" w:rsidR="00ED48BA" w:rsidRPr="00F21159" w:rsidRDefault="00A926D7" w:rsidP="00ED48BA">
      <w:pPr>
        <w:spacing w:beforeLines="50" w:before="120" w:afterLines="50" w:after="120"/>
        <w:rPr>
          <w:szCs w:val="21"/>
          <w:lang w:val="en-GB"/>
        </w:rPr>
      </w:pPr>
      <w:r w:rsidRPr="00F21159">
        <w:rPr>
          <w:rFonts w:hint="eastAsia"/>
          <w:szCs w:val="21"/>
          <w:lang w:val="en-GB"/>
        </w:rPr>
        <w:t>R</w:t>
      </w:r>
      <w:r w:rsidRPr="00F21159">
        <w:rPr>
          <w:szCs w:val="21"/>
          <w:lang w:val="en-GB"/>
        </w:rPr>
        <w:t xml:space="preserve">AN4#104bis-e had some discussion on side condition used in intra-frequency L1-RSRP measurement accuracy requirements. </w:t>
      </w:r>
    </w:p>
    <w:tbl>
      <w:tblPr>
        <w:tblStyle w:val="af7"/>
        <w:tblW w:w="0" w:type="auto"/>
        <w:tblLook w:val="04A0" w:firstRow="1" w:lastRow="0" w:firstColumn="1" w:lastColumn="0" w:noHBand="0" w:noVBand="1"/>
      </w:tblPr>
      <w:tblGrid>
        <w:gridCol w:w="9629"/>
      </w:tblGrid>
      <w:tr w:rsidR="00ED48BA" w14:paraId="368FA676" w14:textId="77777777" w:rsidTr="007116FD">
        <w:tc>
          <w:tcPr>
            <w:tcW w:w="9629" w:type="dxa"/>
          </w:tcPr>
          <w:p w14:paraId="6581F28E" w14:textId="77777777" w:rsidR="00ED48BA" w:rsidRPr="00A926D7" w:rsidRDefault="00ED48BA" w:rsidP="007116FD">
            <w:pPr>
              <w:spacing w:afterLines="50" w:after="120"/>
              <w:rPr>
                <w:b/>
                <w:sz w:val="20"/>
                <w:szCs w:val="21"/>
                <w:u w:val="single"/>
              </w:rPr>
            </w:pPr>
            <w:r w:rsidRPr="00A926D7">
              <w:rPr>
                <w:b/>
                <w:sz w:val="20"/>
                <w:szCs w:val="21"/>
              </w:rPr>
              <w:lastRenderedPageBreak/>
              <w:t>&lt;Way forward &gt;</w:t>
            </w:r>
            <w:r w:rsidRPr="00A926D7">
              <w:rPr>
                <w:sz w:val="20"/>
                <w:szCs w:val="21"/>
              </w:rPr>
              <w:t xml:space="preserve">: </w:t>
            </w:r>
            <w:r w:rsidRPr="00A926D7">
              <w:rPr>
                <w:b/>
                <w:sz w:val="20"/>
                <w:szCs w:val="21"/>
                <w:u w:val="single"/>
              </w:rPr>
              <w:t xml:space="preserve">Issue 1-2-2: </w:t>
            </w:r>
            <w:r w:rsidRPr="00A926D7">
              <w:rPr>
                <w:b/>
                <w:sz w:val="20"/>
                <w:szCs w:val="21"/>
                <w:highlight w:val="yellow"/>
                <w:u w:val="single"/>
              </w:rPr>
              <w:t xml:space="preserve">Side condition </w:t>
            </w:r>
            <w:bookmarkStart w:id="8" w:name="_Hlk118107637"/>
            <w:r w:rsidRPr="00A926D7">
              <w:rPr>
                <w:b/>
                <w:sz w:val="20"/>
                <w:szCs w:val="21"/>
                <w:u w:val="single"/>
              </w:rPr>
              <w:t>in intra-frequency L1-RSRP measurement accuracy requirements</w:t>
            </w:r>
          </w:p>
          <w:bookmarkEnd w:id="8"/>
          <w:p w14:paraId="45430F06" w14:textId="77777777" w:rsidR="00ED48BA" w:rsidRPr="00A926D7" w:rsidRDefault="00ED48BA" w:rsidP="0027670D">
            <w:pPr>
              <w:pStyle w:val="aff3"/>
              <w:numPr>
                <w:ilvl w:val="1"/>
                <w:numId w:val="5"/>
              </w:numPr>
              <w:spacing w:after="120"/>
              <w:ind w:left="1440" w:firstLineChars="0"/>
              <w:rPr>
                <w:sz w:val="18"/>
                <w:szCs w:val="22"/>
                <w:lang w:eastAsia="zh-CN"/>
              </w:rPr>
            </w:pPr>
            <w:r w:rsidRPr="00A926D7">
              <w:rPr>
                <w:sz w:val="18"/>
                <w:szCs w:val="22"/>
                <w:lang w:eastAsia="zh-CN"/>
              </w:rPr>
              <w:t>Revised Option 1 (QC, Huawei, MTK, Apple, vivo): Reuse legacy value SNR=</w:t>
            </w:r>
            <w:r>
              <w:rPr>
                <w:sz w:val="18"/>
                <w:szCs w:val="22"/>
                <w:lang w:eastAsia="zh-CN"/>
              </w:rPr>
              <w:t xml:space="preserve"> </w:t>
            </w:r>
            <w:r w:rsidRPr="00A926D7">
              <w:rPr>
                <w:sz w:val="18"/>
                <w:szCs w:val="22"/>
                <w:lang w:eastAsia="zh-CN"/>
              </w:rPr>
              <w:t>-3dB</w:t>
            </w:r>
          </w:p>
          <w:p w14:paraId="38A42010" w14:textId="77777777" w:rsidR="00ED48BA" w:rsidRPr="00A926D7" w:rsidRDefault="00ED48BA" w:rsidP="0027670D">
            <w:pPr>
              <w:pStyle w:val="aff3"/>
              <w:numPr>
                <w:ilvl w:val="1"/>
                <w:numId w:val="5"/>
              </w:numPr>
              <w:spacing w:after="120"/>
              <w:ind w:left="1440" w:firstLineChars="0"/>
              <w:rPr>
                <w:sz w:val="18"/>
                <w:szCs w:val="22"/>
                <w:lang w:eastAsia="zh-CN"/>
              </w:rPr>
            </w:pPr>
            <w:r w:rsidRPr="00A926D7">
              <w:rPr>
                <w:sz w:val="18"/>
                <w:szCs w:val="22"/>
                <w:lang w:eastAsia="zh-CN"/>
              </w:rPr>
              <w:t>Revised Option 2 (vivo): SNR =-6dB (same as L3 measurement)</w:t>
            </w:r>
          </w:p>
          <w:p w14:paraId="0B6ED936" w14:textId="77777777" w:rsidR="00ED48BA" w:rsidRPr="00A926D7" w:rsidRDefault="00ED48BA" w:rsidP="0027670D">
            <w:pPr>
              <w:pStyle w:val="aff3"/>
              <w:numPr>
                <w:ilvl w:val="1"/>
                <w:numId w:val="5"/>
              </w:numPr>
              <w:spacing w:after="120"/>
              <w:ind w:left="1440" w:firstLineChars="0"/>
              <w:rPr>
                <w:szCs w:val="24"/>
                <w:lang w:eastAsia="zh-CN"/>
              </w:rPr>
            </w:pPr>
            <w:r w:rsidRPr="00A926D7">
              <w:rPr>
                <w:sz w:val="18"/>
                <w:szCs w:val="22"/>
                <w:lang w:eastAsia="zh-CN"/>
              </w:rPr>
              <w:t xml:space="preserve">Revised </w:t>
            </w:r>
            <w:r w:rsidRPr="00A926D7">
              <w:rPr>
                <w:rFonts w:hint="eastAsia"/>
                <w:sz w:val="18"/>
                <w:szCs w:val="22"/>
                <w:lang w:eastAsia="zh-CN"/>
              </w:rPr>
              <w:t>O</w:t>
            </w:r>
            <w:r w:rsidRPr="00A926D7">
              <w:rPr>
                <w:sz w:val="18"/>
                <w:szCs w:val="22"/>
                <w:lang w:eastAsia="zh-CN"/>
              </w:rPr>
              <w:t>ption 3 (Intel, QC, Ericsson, Xiaomi, vivo, OPPO, Nokia): FFS</w:t>
            </w:r>
          </w:p>
        </w:tc>
      </w:tr>
    </w:tbl>
    <w:p w14:paraId="484089AF" w14:textId="5E63A21A" w:rsidR="007C2566" w:rsidRPr="00F21159" w:rsidRDefault="00A926D7" w:rsidP="00A57FFE">
      <w:pPr>
        <w:spacing w:beforeLines="50" w:before="120" w:afterLines="50" w:after="120"/>
        <w:rPr>
          <w:szCs w:val="21"/>
          <w:lang w:val="en-GB"/>
        </w:rPr>
      </w:pPr>
      <w:r w:rsidRPr="00F21159">
        <w:rPr>
          <w:szCs w:val="21"/>
          <w:lang w:val="en-GB"/>
        </w:rPr>
        <w:t>In our view, the same SNR side condition as serving cell and R17 ICBM should be used.</w:t>
      </w:r>
      <w:r w:rsidR="007C2566" w:rsidRPr="00F21159">
        <w:rPr>
          <w:szCs w:val="21"/>
          <w:lang w:val="en-GB"/>
        </w:rPr>
        <w:t xml:space="preserve"> Compared to L3 measurement, the sample number of L1-RSRP measurement is smaller. To guarantee measurement accuracy, higher SNR is needed. </w:t>
      </w:r>
      <w:r w:rsidR="007C2566" w:rsidRPr="00F21159">
        <w:rPr>
          <w:rFonts w:hint="eastAsia"/>
          <w:szCs w:val="21"/>
          <w:lang w:val="en-GB"/>
        </w:rPr>
        <w:t>NW</w:t>
      </w:r>
      <w:r w:rsidR="007C2566" w:rsidRPr="00F21159">
        <w:rPr>
          <w:szCs w:val="21"/>
          <w:lang w:val="en-GB"/>
        </w:rPr>
        <w:t xml:space="preserve"> is supposed to configure L1 measurement for a cell with better channel condition based on L3 measurement report. It is reasonable </w:t>
      </w:r>
      <w:r w:rsidR="00ED48BA" w:rsidRPr="00F21159">
        <w:rPr>
          <w:szCs w:val="21"/>
          <w:lang w:val="en-GB"/>
        </w:rPr>
        <w:t>that side condition of L1-RSRP is higher than L3 measurement. In addition, the side condition of L3 HO for unknown cell is -2dB, which is higher than legacy side condition of L1 measurement, i.e. -3dB.</w:t>
      </w:r>
    </w:p>
    <w:p w14:paraId="1CBAF01B" w14:textId="5618D218" w:rsidR="00DF38EC" w:rsidRPr="00F21159" w:rsidRDefault="00ED48BA" w:rsidP="00B055C0">
      <w:pPr>
        <w:spacing w:beforeLines="50" w:before="120" w:afterLines="50" w:after="120"/>
        <w:rPr>
          <w:rFonts w:cstheme="minorHAnsi"/>
          <w:b/>
          <w:szCs w:val="21"/>
          <w:lang w:eastAsia="x-none"/>
        </w:rPr>
      </w:pPr>
      <w:r w:rsidRPr="00F21159">
        <w:rPr>
          <w:rFonts w:cstheme="minorHAnsi"/>
          <w:b/>
          <w:szCs w:val="21"/>
          <w:lang w:eastAsia="x-none"/>
        </w:rPr>
        <w:t xml:space="preserve">Proposal </w:t>
      </w:r>
      <w:r w:rsidR="00D60967" w:rsidRPr="00F21159">
        <w:rPr>
          <w:rFonts w:cstheme="minorHAnsi"/>
          <w:b/>
          <w:szCs w:val="21"/>
          <w:lang w:eastAsia="x-none"/>
        </w:rPr>
        <w:t>5</w:t>
      </w:r>
      <w:r w:rsidRPr="00F21159">
        <w:rPr>
          <w:rFonts w:cstheme="minorHAnsi"/>
          <w:b/>
          <w:szCs w:val="21"/>
          <w:lang w:eastAsia="x-none"/>
        </w:rPr>
        <w:t>: Side condition in intra-frequency L1-RSRP measurement accuracy requirements is SNR=-3dB.</w:t>
      </w:r>
    </w:p>
    <w:p w14:paraId="33FFFB8A" w14:textId="4D6230F9" w:rsidR="00270680" w:rsidRPr="00271A18" w:rsidRDefault="00DF38EC" w:rsidP="00270680">
      <w:pPr>
        <w:pStyle w:val="2"/>
        <w:rPr>
          <w:rFonts w:asciiTheme="minorHAnsi" w:hAnsiTheme="minorHAnsi" w:cstheme="minorHAnsi"/>
          <w:sz w:val="28"/>
          <w:szCs w:val="18"/>
        </w:rPr>
      </w:pPr>
      <w:r>
        <w:rPr>
          <w:rFonts w:asciiTheme="minorHAnsi" w:hAnsiTheme="minorHAnsi" w:cstheme="minorHAnsi"/>
          <w:sz w:val="28"/>
          <w:szCs w:val="18"/>
        </w:rPr>
        <w:t>2.</w:t>
      </w:r>
      <w:r w:rsidR="00FD2326">
        <w:rPr>
          <w:rFonts w:asciiTheme="minorHAnsi" w:hAnsiTheme="minorHAnsi" w:cstheme="minorHAnsi"/>
          <w:sz w:val="28"/>
          <w:szCs w:val="18"/>
        </w:rPr>
        <w:t>2</w:t>
      </w:r>
      <w:r w:rsidR="00270680">
        <w:rPr>
          <w:rFonts w:asciiTheme="minorHAnsi" w:hAnsiTheme="minorHAnsi" w:cstheme="minorHAnsi"/>
          <w:sz w:val="28"/>
          <w:szCs w:val="18"/>
        </w:rPr>
        <w:t xml:space="preserve"> </w:t>
      </w:r>
      <w:r w:rsidR="00270680" w:rsidRPr="00FD55B8">
        <w:rPr>
          <w:rFonts w:asciiTheme="minorHAnsi" w:hAnsiTheme="minorHAnsi" w:cstheme="minorHAnsi"/>
          <w:sz w:val="28"/>
          <w:szCs w:val="18"/>
        </w:rPr>
        <w:t>inter-frequency</w:t>
      </w:r>
      <w:r w:rsidR="00270680">
        <w:rPr>
          <w:rFonts w:asciiTheme="minorHAnsi" w:hAnsiTheme="minorHAnsi" w:cstheme="minorHAnsi"/>
          <w:sz w:val="28"/>
          <w:szCs w:val="18"/>
        </w:rPr>
        <w:t xml:space="preserve"> L1-RSRP measurement</w:t>
      </w:r>
    </w:p>
    <w:p w14:paraId="7E61AB21" w14:textId="76B67627" w:rsidR="00270680" w:rsidRPr="00F21159" w:rsidRDefault="00270680" w:rsidP="00270680">
      <w:pPr>
        <w:rPr>
          <w:szCs w:val="21"/>
          <w:lang w:val="en-GB"/>
        </w:rPr>
      </w:pPr>
      <w:r w:rsidRPr="00F21159">
        <w:rPr>
          <w:szCs w:val="21"/>
          <w:lang w:val="en-GB"/>
        </w:rPr>
        <w:t>RAN2 has reached the following agreement on inter-frequency [</w:t>
      </w:r>
      <w:r w:rsidR="00C123BC" w:rsidRPr="00F21159">
        <w:rPr>
          <w:szCs w:val="21"/>
          <w:lang w:val="en-GB"/>
        </w:rPr>
        <w:t>4</w:t>
      </w:r>
      <w:r w:rsidRPr="00F21159">
        <w:rPr>
          <w:szCs w:val="21"/>
          <w:lang w:val="en-GB"/>
        </w:rPr>
        <w:t>].</w:t>
      </w:r>
    </w:p>
    <w:tbl>
      <w:tblPr>
        <w:tblStyle w:val="af7"/>
        <w:tblW w:w="0" w:type="auto"/>
        <w:tblLook w:val="04A0" w:firstRow="1" w:lastRow="0" w:firstColumn="1" w:lastColumn="0" w:noHBand="0" w:noVBand="1"/>
      </w:tblPr>
      <w:tblGrid>
        <w:gridCol w:w="9629"/>
      </w:tblGrid>
      <w:tr w:rsidR="00270680" w14:paraId="0751EA4F" w14:textId="77777777" w:rsidTr="00AE31C5">
        <w:tc>
          <w:tcPr>
            <w:tcW w:w="9629" w:type="dxa"/>
          </w:tcPr>
          <w:p w14:paraId="03EF1491" w14:textId="77777777" w:rsidR="00270680" w:rsidRPr="00F21159" w:rsidRDefault="00270680" w:rsidP="00AE31C5">
            <w:pPr>
              <w:pStyle w:val="Agreement"/>
              <w:numPr>
                <w:ilvl w:val="0"/>
                <w:numId w:val="0"/>
              </w:numPr>
              <w:tabs>
                <w:tab w:val="left" w:pos="644"/>
              </w:tabs>
              <w:rPr>
                <w:rFonts w:asciiTheme="minorHAnsi" w:eastAsia="PMingLiU" w:hAnsiTheme="minorHAnsi" w:cstheme="minorHAnsi"/>
                <w:b w:val="0"/>
                <w:bCs/>
                <w:sz w:val="21"/>
                <w:szCs w:val="21"/>
                <w:u w:val="single"/>
                <w:lang w:eastAsia="zh-TW"/>
              </w:rPr>
            </w:pPr>
            <w:r w:rsidRPr="00F21159">
              <w:rPr>
                <w:rFonts w:asciiTheme="minorHAnsi" w:eastAsia="PMingLiU" w:hAnsiTheme="minorHAnsi" w:cstheme="minorHAnsi"/>
                <w:b w:val="0"/>
                <w:bCs/>
                <w:sz w:val="21"/>
                <w:szCs w:val="21"/>
                <w:u w:val="single"/>
                <w:lang w:eastAsia="zh-TW"/>
              </w:rPr>
              <w:t>L1 measurements and beam indication</w:t>
            </w:r>
          </w:p>
          <w:p w14:paraId="05F4B0A8" w14:textId="77777777" w:rsidR="00270680" w:rsidRPr="00F21159" w:rsidRDefault="00270680" w:rsidP="00AE31C5">
            <w:pPr>
              <w:pStyle w:val="Agreement"/>
              <w:tabs>
                <w:tab w:val="clear" w:pos="1619"/>
                <w:tab w:val="num" w:pos="644"/>
              </w:tabs>
              <w:ind w:left="644"/>
              <w:rPr>
                <w:rFonts w:asciiTheme="minorHAnsi" w:hAnsiTheme="minorHAnsi" w:cstheme="minorHAnsi"/>
                <w:b w:val="0"/>
                <w:bCs/>
                <w:sz w:val="21"/>
                <w:szCs w:val="21"/>
              </w:rPr>
            </w:pPr>
            <w:r w:rsidRPr="00F21159">
              <w:rPr>
                <w:rFonts w:asciiTheme="minorHAnsi" w:hAnsiTheme="minorHAnsi" w:cstheme="minorHAnsi"/>
                <w:b w:val="0"/>
                <w:bCs/>
                <w:sz w:val="21"/>
                <w:szCs w:val="21"/>
              </w:rPr>
              <w:t xml:space="preserve">RAN2 assumes that RAN1 will drive discussions on L1 measurement enhancements, if any. If RAN1 identifies the need for </w:t>
            </w:r>
            <w:proofErr w:type="gramStart"/>
            <w:r w:rsidRPr="00F21159">
              <w:rPr>
                <w:rFonts w:asciiTheme="minorHAnsi" w:hAnsiTheme="minorHAnsi" w:cstheme="minorHAnsi"/>
                <w:b w:val="0"/>
                <w:bCs/>
                <w:sz w:val="21"/>
                <w:szCs w:val="21"/>
              </w:rPr>
              <w:t>e.g.</w:t>
            </w:r>
            <w:proofErr w:type="gramEnd"/>
            <w:r w:rsidRPr="00F21159">
              <w:rPr>
                <w:rFonts w:asciiTheme="minorHAnsi" w:hAnsiTheme="minorHAnsi" w:cstheme="minorHAnsi"/>
                <w:b w:val="0"/>
                <w:bCs/>
                <w:sz w:val="21"/>
                <w:szCs w:val="21"/>
              </w:rPr>
              <w:t xml:space="preserve"> event reporting, filtering etc, RAN2 can then be involved if needed. </w:t>
            </w:r>
          </w:p>
          <w:p w14:paraId="1729D66E" w14:textId="77777777" w:rsidR="00270680" w:rsidRPr="00F21159" w:rsidRDefault="00270680" w:rsidP="00AE31C5">
            <w:pPr>
              <w:pStyle w:val="Agreement"/>
              <w:tabs>
                <w:tab w:val="clear" w:pos="1619"/>
                <w:tab w:val="num" w:pos="644"/>
              </w:tabs>
              <w:ind w:left="644"/>
              <w:rPr>
                <w:rFonts w:asciiTheme="minorHAnsi" w:hAnsiTheme="minorHAnsi" w:cstheme="minorHAnsi"/>
                <w:b w:val="0"/>
                <w:bCs/>
                <w:sz w:val="21"/>
                <w:szCs w:val="21"/>
              </w:rPr>
            </w:pPr>
            <w:r w:rsidRPr="00F21159">
              <w:rPr>
                <w:rFonts w:asciiTheme="minorHAnsi" w:hAnsiTheme="minorHAnsi" w:cstheme="minorHAnsi"/>
                <w:b w:val="0"/>
                <w:bCs/>
                <w:sz w:val="21"/>
                <w:szCs w:val="21"/>
              </w:rPr>
              <w:t>Inter-</w:t>
            </w:r>
            <w:proofErr w:type="spellStart"/>
            <w:r w:rsidRPr="00F21159">
              <w:rPr>
                <w:rFonts w:asciiTheme="minorHAnsi" w:hAnsiTheme="minorHAnsi" w:cstheme="minorHAnsi"/>
                <w:b w:val="0"/>
                <w:bCs/>
                <w:sz w:val="21"/>
                <w:szCs w:val="21"/>
              </w:rPr>
              <w:t>freq</w:t>
            </w:r>
            <w:proofErr w:type="spellEnd"/>
            <w:r w:rsidRPr="00F21159">
              <w:rPr>
                <w:rFonts w:asciiTheme="minorHAnsi" w:hAnsiTheme="minorHAnsi" w:cstheme="minorHAnsi"/>
                <w:b w:val="0"/>
                <w:bCs/>
                <w:sz w:val="21"/>
                <w:szCs w:val="21"/>
              </w:rPr>
              <w:t xml:space="preserve"> L1L2 mobility: R2 Confirms that For L1L2 mobility inter-</w:t>
            </w:r>
            <w:proofErr w:type="spellStart"/>
            <w:r w:rsidRPr="00F21159">
              <w:rPr>
                <w:rFonts w:asciiTheme="minorHAnsi" w:hAnsiTheme="minorHAnsi" w:cstheme="minorHAnsi"/>
                <w:b w:val="0"/>
                <w:bCs/>
                <w:sz w:val="21"/>
                <w:szCs w:val="21"/>
              </w:rPr>
              <w:t>freq</w:t>
            </w:r>
            <w:proofErr w:type="spellEnd"/>
            <w:r w:rsidRPr="00F21159">
              <w:rPr>
                <w:rFonts w:asciiTheme="minorHAnsi" w:hAnsiTheme="minorHAnsi" w:cstheme="minorHAnsi"/>
                <w:b w:val="0"/>
                <w:bCs/>
                <w:sz w:val="21"/>
                <w:szCs w:val="21"/>
              </w:rPr>
              <w:t xml:space="preserve"> scenarios in general should be supported (including mobility to inter-frequency cell that is not a current serving cell), including the support of inter-frequency L1 measurements, if feasible by R4 and R1.</w:t>
            </w:r>
          </w:p>
          <w:p w14:paraId="3B13F2AF" w14:textId="77777777" w:rsidR="00270680" w:rsidRPr="00A63FD8" w:rsidRDefault="00270680" w:rsidP="00AE31C5">
            <w:pPr>
              <w:pStyle w:val="Agreement"/>
              <w:tabs>
                <w:tab w:val="clear" w:pos="1619"/>
                <w:tab w:val="num" w:pos="644"/>
              </w:tabs>
              <w:ind w:left="644"/>
              <w:rPr>
                <w:rFonts w:cs="Arial"/>
              </w:rPr>
            </w:pPr>
            <w:r w:rsidRPr="00F21159">
              <w:rPr>
                <w:rFonts w:asciiTheme="minorHAnsi" w:hAnsiTheme="minorHAnsi" w:cstheme="minorHAnsi"/>
                <w:b w:val="0"/>
                <w:bCs/>
                <w:sz w:val="21"/>
                <w:szCs w:val="21"/>
              </w:rPr>
              <w:t>RAN2 assumes that whether to use the unified TCI framework as the baseline for beam indication for L1L2 mobility is up to RAN1 (RAN2 observes that L1/L2 mobility need to support inter-</w:t>
            </w:r>
            <w:proofErr w:type="spellStart"/>
            <w:r w:rsidRPr="00F21159">
              <w:rPr>
                <w:rFonts w:asciiTheme="minorHAnsi" w:hAnsiTheme="minorHAnsi" w:cstheme="minorHAnsi"/>
                <w:b w:val="0"/>
                <w:bCs/>
                <w:sz w:val="21"/>
                <w:szCs w:val="21"/>
              </w:rPr>
              <w:t>freq</w:t>
            </w:r>
            <w:proofErr w:type="spellEnd"/>
            <w:r w:rsidRPr="00F21159">
              <w:rPr>
                <w:rFonts w:asciiTheme="minorHAnsi" w:hAnsiTheme="minorHAnsi" w:cstheme="minorHAnsi"/>
                <w:b w:val="0"/>
                <w:bCs/>
                <w:sz w:val="21"/>
                <w:szCs w:val="21"/>
              </w:rPr>
              <w:t xml:space="preserve"> cases). </w:t>
            </w:r>
          </w:p>
        </w:tc>
      </w:tr>
    </w:tbl>
    <w:p w14:paraId="6C969E28" w14:textId="2BE71BAE" w:rsidR="00270680" w:rsidRDefault="00270680" w:rsidP="00270680">
      <w:pPr>
        <w:rPr>
          <w:lang w:val="en-GB"/>
        </w:rPr>
      </w:pPr>
    </w:p>
    <w:p w14:paraId="5C1DB5AE" w14:textId="7E1E1477" w:rsidR="00270680" w:rsidRPr="00F21159" w:rsidRDefault="00270680" w:rsidP="00270680">
      <w:pPr>
        <w:rPr>
          <w:rFonts w:cstheme="minorHAnsi"/>
          <w:szCs w:val="21"/>
          <w:lang w:val="en-GB"/>
        </w:rPr>
      </w:pPr>
      <w:r w:rsidRPr="00F21159">
        <w:rPr>
          <w:rFonts w:cstheme="minorHAnsi"/>
          <w:szCs w:val="21"/>
          <w:lang w:val="en-GB"/>
        </w:rPr>
        <w:t>RAN1</w:t>
      </w:r>
      <w:r w:rsidR="006D36F7" w:rsidRPr="00F21159">
        <w:rPr>
          <w:rFonts w:cstheme="minorHAnsi"/>
          <w:szCs w:val="21"/>
          <w:lang w:val="en-GB"/>
        </w:rPr>
        <w:t xml:space="preserve"> also agreed to support L1 inter-frequency measurement:</w:t>
      </w:r>
    </w:p>
    <w:tbl>
      <w:tblPr>
        <w:tblStyle w:val="af7"/>
        <w:tblW w:w="0" w:type="auto"/>
        <w:tblLook w:val="04A0" w:firstRow="1" w:lastRow="0" w:firstColumn="1" w:lastColumn="0" w:noHBand="0" w:noVBand="1"/>
      </w:tblPr>
      <w:tblGrid>
        <w:gridCol w:w="9629"/>
      </w:tblGrid>
      <w:tr w:rsidR="006D36F7" w:rsidRPr="00F21159" w14:paraId="1EFC41DB" w14:textId="77777777" w:rsidTr="006D36F7">
        <w:tc>
          <w:tcPr>
            <w:tcW w:w="9629" w:type="dxa"/>
          </w:tcPr>
          <w:p w14:paraId="4E7742ED" w14:textId="77777777" w:rsidR="006D36F7" w:rsidRPr="00F21159" w:rsidRDefault="006D36F7" w:rsidP="006D36F7">
            <w:pPr>
              <w:rPr>
                <w:rFonts w:cstheme="minorHAnsi"/>
                <w:szCs w:val="21"/>
                <w:highlight w:val="green"/>
              </w:rPr>
            </w:pPr>
            <w:r w:rsidRPr="00F21159">
              <w:rPr>
                <w:rFonts w:cstheme="minorHAnsi"/>
                <w:szCs w:val="21"/>
                <w:highlight w:val="green"/>
              </w:rPr>
              <w:t>Agreement</w:t>
            </w:r>
          </w:p>
          <w:p w14:paraId="1A53E170" w14:textId="368DEFC7" w:rsidR="006D36F7" w:rsidRPr="00F21159" w:rsidRDefault="006D36F7" w:rsidP="00270680">
            <w:pPr>
              <w:widowControl/>
              <w:numPr>
                <w:ilvl w:val="0"/>
                <w:numId w:val="16"/>
              </w:numPr>
              <w:rPr>
                <w:rFonts w:cstheme="minorHAnsi"/>
                <w:szCs w:val="21"/>
              </w:rPr>
            </w:pPr>
            <w:r w:rsidRPr="00F21159">
              <w:rPr>
                <w:rFonts w:cstheme="minorHAnsi"/>
                <w:szCs w:val="21"/>
              </w:rPr>
              <w:t>For Rel-18 LTM, L1 inter-frequency measurement is supported from RAN1 point of view.</w:t>
            </w:r>
          </w:p>
        </w:tc>
      </w:tr>
    </w:tbl>
    <w:p w14:paraId="4D0135A5" w14:textId="39C6E18D" w:rsidR="00270680" w:rsidRPr="00F21159" w:rsidRDefault="00270680" w:rsidP="00270680">
      <w:pPr>
        <w:rPr>
          <w:rFonts w:cstheme="minorHAnsi"/>
          <w:szCs w:val="21"/>
          <w:lang w:val="en-GB"/>
        </w:rPr>
      </w:pPr>
    </w:p>
    <w:p w14:paraId="1DC7A75B" w14:textId="056B32D0" w:rsidR="00DD58FF" w:rsidRPr="00F21159" w:rsidRDefault="00DD58FF" w:rsidP="00270680">
      <w:pPr>
        <w:rPr>
          <w:rFonts w:cstheme="minorHAnsi"/>
          <w:szCs w:val="21"/>
          <w:lang w:val="en-GB"/>
        </w:rPr>
      </w:pPr>
      <w:r w:rsidRPr="00F21159">
        <w:rPr>
          <w:rFonts w:cstheme="minorHAnsi"/>
          <w:szCs w:val="21"/>
          <w:lang w:val="en-GB"/>
        </w:rPr>
        <w:t xml:space="preserve">The views in RAN4 still diverge. Some company wanted to deprioritize L1 inter-frequency measurement, </w:t>
      </w:r>
      <w:proofErr w:type="gramStart"/>
      <w:r w:rsidRPr="00F21159">
        <w:rPr>
          <w:rFonts w:cstheme="minorHAnsi"/>
          <w:szCs w:val="21"/>
          <w:lang w:val="en-GB"/>
        </w:rPr>
        <w:t>Some</w:t>
      </w:r>
      <w:proofErr w:type="gramEnd"/>
      <w:r w:rsidRPr="00F21159">
        <w:rPr>
          <w:rFonts w:cstheme="minorHAnsi"/>
          <w:szCs w:val="21"/>
          <w:lang w:val="en-GB"/>
        </w:rPr>
        <w:t xml:space="preserve"> wanted to consider inter-frequency without gap, some wanted to consider inter-frequency L1-RSRP measurement with MG, and some proposed not to consider inter-frequency L1-RSRP measurement with MG. In the next, we will share our views on inter-frequency L1-RSRP measurement with MG and inter-frequency without gap.</w:t>
      </w:r>
    </w:p>
    <w:tbl>
      <w:tblPr>
        <w:tblStyle w:val="af7"/>
        <w:tblW w:w="0" w:type="auto"/>
        <w:tblLook w:val="04A0" w:firstRow="1" w:lastRow="0" w:firstColumn="1" w:lastColumn="0" w:noHBand="0" w:noVBand="1"/>
      </w:tblPr>
      <w:tblGrid>
        <w:gridCol w:w="9629"/>
      </w:tblGrid>
      <w:tr w:rsidR="00DD58FF" w14:paraId="69E4E445" w14:textId="77777777" w:rsidTr="00DD58FF">
        <w:tc>
          <w:tcPr>
            <w:tcW w:w="9629" w:type="dxa"/>
          </w:tcPr>
          <w:p w14:paraId="1B0E8A36" w14:textId="77777777" w:rsidR="00DD58FF" w:rsidRPr="00DD58FF" w:rsidRDefault="00DD58FF" w:rsidP="00DD58FF">
            <w:pPr>
              <w:widowControl/>
              <w:spacing w:afterLines="50" w:after="120"/>
              <w:rPr>
                <w:rFonts w:ascii="Times New Roman" w:eastAsia="宋体" w:hAnsi="Times New Roman" w:cs="Times New Roman"/>
                <w:b/>
                <w:kern w:val="0"/>
                <w:sz w:val="18"/>
                <w:szCs w:val="18"/>
                <w:lang w:val="en-GB"/>
              </w:rPr>
            </w:pPr>
            <w:r w:rsidRPr="00DD58FF">
              <w:rPr>
                <w:rFonts w:ascii="Times New Roman" w:eastAsia="宋体" w:hAnsi="Times New Roman" w:cs="Times New Roman"/>
                <w:b/>
                <w:kern w:val="0"/>
                <w:sz w:val="18"/>
                <w:szCs w:val="18"/>
                <w:u w:val="single"/>
                <w:lang w:val="en-GB"/>
              </w:rPr>
              <w:t xml:space="preserve">Issue 1-3-3: Whether to cover inter-frequency </w:t>
            </w:r>
            <w:r w:rsidRPr="00DD58FF">
              <w:rPr>
                <w:rFonts w:ascii="Times New Roman" w:eastAsia="宋体" w:hAnsi="Times New Roman" w:cs="Times New Roman"/>
                <w:b/>
                <w:kern w:val="0"/>
                <w:sz w:val="18"/>
                <w:szCs w:val="18"/>
                <w:highlight w:val="yellow"/>
                <w:u w:val="single"/>
                <w:lang w:val="en-GB"/>
              </w:rPr>
              <w:t>L1-RSRP measurement</w:t>
            </w:r>
          </w:p>
          <w:p w14:paraId="17D8F3FD" w14:textId="77777777" w:rsidR="00DD58FF" w:rsidRPr="00F21159" w:rsidRDefault="00DD58FF" w:rsidP="00DD58FF">
            <w:pPr>
              <w:widowControl/>
              <w:spacing w:afterLines="50" w:after="120"/>
              <w:ind w:leftChars="200" w:left="420"/>
              <w:rPr>
                <w:rFonts w:ascii="Times New Roman" w:eastAsia="宋体" w:hAnsi="Times New Roman" w:cs="Times New Roman"/>
                <w:kern w:val="0"/>
                <w:sz w:val="18"/>
                <w:szCs w:val="18"/>
                <w:lang w:val="en-GB"/>
              </w:rPr>
            </w:pPr>
            <w:r w:rsidRPr="00F21159">
              <w:rPr>
                <w:rFonts w:ascii="Times New Roman" w:eastAsia="宋体" w:hAnsi="Times New Roman" w:cs="Times New Roman"/>
                <w:b/>
                <w:kern w:val="0"/>
                <w:sz w:val="18"/>
                <w:szCs w:val="18"/>
                <w:lang w:val="en-GB"/>
              </w:rPr>
              <w:t xml:space="preserve">&lt; </w:t>
            </w:r>
            <w:proofErr w:type="spellStart"/>
            <w:r w:rsidRPr="00F21159">
              <w:rPr>
                <w:rFonts w:ascii="Times New Roman" w:eastAsia="宋体" w:hAnsi="Times New Roman" w:cs="Times New Roman"/>
                <w:b/>
                <w:kern w:val="0"/>
                <w:sz w:val="18"/>
                <w:szCs w:val="18"/>
                <w:lang w:val="en-GB"/>
              </w:rPr>
              <w:t>Wayforward</w:t>
            </w:r>
            <w:proofErr w:type="spellEnd"/>
            <w:r w:rsidRPr="00F21159">
              <w:rPr>
                <w:rFonts w:ascii="Times New Roman" w:eastAsia="宋体" w:hAnsi="Times New Roman" w:cs="Times New Roman"/>
                <w:b/>
                <w:kern w:val="0"/>
                <w:sz w:val="18"/>
                <w:szCs w:val="18"/>
                <w:lang w:val="en-GB"/>
              </w:rPr>
              <w:t xml:space="preserve"> &gt;</w:t>
            </w:r>
            <w:r w:rsidRPr="00F21159">
              <w:rPr>
                <w:rFonts w:ascii="Times New Roman" w:eastAsia="宋体" w:hAnsi="Times New Roman" w:cs="Times New Roman"/>
                <w:kern w:val="0"/>
                <w:sz w:val="18"/>
                <w:szCs w:val="18"/>
                <w:lang w:val="en-GB"/>
              </w:rPr>
              <w:t xml:space="preserve">: FFS the following options </w:t>
            </w:r>
          </w:p>
          <w:p w14:paraId="7914F77D" w14:textId="77777777" w:rsidR="00DD58FF" w:rsidRPr="00F21159" w:rsidRDefault="00DD58FF" w:rsidP="00DD58FF">
            <w:pPr>
              <w:widowControl/>
              <w:numPr>
                <w:ilvl w:val="1"/>
                <w:numId w:val="17"/>
              </w:numPr>
              <w:spacing w:after="120"/>
              <w:rPr>
                <w:rFonts w:ascii="Times New Roman" w:eastAsia="宋体" w:hAnsi="Times New Roman" w:cs="Times New Roman"/>
                <w:kern w:val="0"/>
                <w:sz w:val="18"/>
                <w:lang w:val="en-GB"/>
              </w:rPr>
            </w:pPr>
            <w:r w:rsidRPr="00F21159">
              <w:rPr>
                <w:rFonts w:ascii="Times New Roman" w:eastAsia="宋体" w:hAnsi="Times New Roman" w:cs="Times New Roman"/>
                <w:kern w:val="0"/>
                <w:sz w:val="18"/>
                <w:lang w:val="en-GB"/>
              </w:rPr>
              <w:t xml:space="preserve">Option 1 (MTK): </w:t>
            </w:r>
            <w:r w:rsidRPr="00F21159">
              <w:rPr>
                <w:rFonts w:ascii="Times New Roman" w:eastAsia="宋体" w:hAnsi="Times New Roman" w:cs="Times New Roman"/>
                <w:kern w:val="0"/>
                <w:sz w:val="18"/>
                <w:szCs w:val="18"/>
                <w:lang w:val="en-GB" w:eastAsia="x-none"/>
              </w:rPr>
              <w:t xml:space="preserve">deprioritize the discussion on </w:t>
            </w:r>
            <w:bookmarkStart w:id="9" w:name="_Hlk126654215"/>
            <w:r w:rsidRPr="00F21159">
              <w:rPr>
                <w:rFonts w:ascii="Times New Roman" w:eastAsia="宋体" w:hAnsi="Times New Roman" w:cs="Times New Roman"/>
                <w:kern w:val="0"/>
                <w:sz w:val="18"/>
                <w:szCs w:val="18"/>
                <w:lang w:val="en-GB" w:eastAsia="x-none"/>
              </w:rPr>
              <w:t>L1 inter-frequency measurement</w:t>
            </w:r>
            <w:bookmarkEnd w:id="9"/>
          </w:p>
          <w:p w14:paraId="34677AA9" w14:textId="77777777" w:rsidR="00DD58FF" w:rsidRPr="00F21159" w:rsidRDefault="00DD58FF" w:rsidP="00DD58FF">
            <w:pPr>
              <w:widowControl/>
              <w:numPr>
                <w:ilvl w:val="1"/>
                <w:numId w:val="17"/>
              </w:numPr>
              <w:spacing w:after="120"/>
              <w:rPr>
                <w:rFonts w:ascii="Times New Roman" w:eastAsia="宋体" w:hAnsi="Times New Roman" w:cs="Times New Roman"/>
                <w:kern w:val="0"/>
                <w:sz w:val="18"/>
                <w:lang w:val="en-GB"/>
              </w:rPr>
            </w:pPr>
            <w:r w:rsidRPr="00F21159">
              <w:rPr>
                <w:rFonts w:ascii="Times New Roman" w:eastAsia="宋体" w:hAnsi="Times New Roman" w:cs="Times New Roman"/>
                <w:kern w:val="0"/>
                <w:sz w:val="18"/>
                <w:lang w:val="en-GB"/>
              </w:rPr>
              <w:t xml:space="preserve">Option 2 (Intel): </w:t>
            </w:r>
            <w:r w:rsidRPr="00F21159">
              <w:rPr>
                <w:rFonts w:ascii="Times New Roman" w:eastAsia="宋体" w:hAnsi="Times New Roman" w:cs="Times New Roman"/>
                <w:kern w:val="0"/>
                <w:sz w:val="18"/>
                <w:szCs w:val="18"/>
                <w:lang w:val="en-GB" w:eastAsia="en-US"/>
              </w:rPr>
              <w:t>Don’t define inter-frequency L1-RSRP measurement with MG requirement.</w:t>
            </w:r>
          </w:p>
          <w:p w14:paraId="00D96FCD" w14:textId="77777777" w:rsidR="00DD58FF" w:rsidRPr="00F21159" w:rsidRDefault="00DD58FF" w:rsidP="00DD58FF">
            <w:pPr>
              <w:widowControl/>
              <w:numPr>
                <w:ilvl w:val="1"/>
                <w:numId w:val="17"/>
              </w:numPr>
              <w:spacing w:after="120"/>
              <w:rPr>
                <w:rFonts w:ascii="Times New Roman" w:eastAsia="宋体" w:hAnsi="Times New Roman" w:cs="Times New Roman"/>
                <w:kern w:val="0"/>
                <w:sz w:val="18"/>
                <w:lang w:val="en-GB"/>
              </w:rPr>
            </w:pPr>
            <w:r w:rsidRPr="00F21159">
              <w:rPr>
                <w:rFonts w:ascii="Times New Roman" w:eastAsia="宋体" w:hAnsi="Times New Roman" w:cs="Times New Roman"/>
                <w:kern w:val="0"/>
                <w:sz w:val="18"/>
                <w:lang w:val="en-GB"/>
              </w:rPr>
              <w:t>Option 3 (CATT, OPPO): Further study whether to cover inter-frequency L1-RSRP measurement from the perspective of reducing measurement delay</w:t>
            </w:r>
          </w:p>
          <w:p w14:paraId="30A2CD1C" w14:textId="77777777" w:rsidR="00DD58FF" w:rsidRPr="00F21159" w:rsidRDefault="00DD58FF" w:rsidP="00DD58FF">
            <w:pPr>
              <w:widowControl/>
              <w:numPr>
                <w:ilvl w:val="2"/>
                <w:numId w:val="17"/>
              </w:numPr>
              <w:spacing w:after="120"/>
              <w:rPr>
                <w:rFonts w:ascii="Times New Roman" w:eastAsia="等线" w:hAnsi="Times New Roman" w:cs="Times New Roman"/>
                <w:kern w:val="0"/>
                <w:sz w:val="18"/>
                <w:lang w:val="en-GB"/>
              </w:rPr>
            </w:pPr>
            <w:r w:rsidRPr="00F21159">
              <w:rPr>
                <w:rFonts w:ascii="Times New Roman" w:eastAsia="等线" w:hAnsi="Times New Roman" w:cs="Times New Roman"/>
                <w:kern w:val="0"/>
                <w:sz w:val="18"/>
                <w:lang w:val="en-GB"/>
              </w:rPr>
              <w:t>give priority to the inter-frequency without gap case, if inter-frequency L1-RSRP measurement needed.</w:t>
            </w:r>
          </w:p>
          <w:p w14:paraId="70A38981" w14:textId="77777777" w:rsidR="00DD58FF" w:rsidRPr="00F21159" w:rsidRDefault="00DD58FF" w:rsidP="00DD58FF">
            <w:pPr>
              <w:widowControl/>
              <w:numPr>
                <w:ilvl w:val="3"/>
                <w:numId w:val="17"/>
              </w:numPr>
              <w:spacing w:after="120"/>
              <w:rPr>
                <w:rFonts w:ascii="Times New Roman" w:eastAsia="宋体" w:hAnsi="Times New Roman" w:cs="Times New Roman"/>
                <w:kern w:val="0"/>
                <w:sz w:val="18"/>
                <w:lang w:val="en-GB"/>
              </w:rPr>
            </w:pPr>
            <w:r w:rsidRPr="00F21159">
              <w:rPr>
                <w:rFonts w:ascii="Times New Roman" w:eastAsia="宋体" w:hAnsi="Times New Roman" w:cs="Times New Roman"/>
                <w:kern w:val="0"/>
                <w:sz w:val="18"/>
                <w:lang w:val="en-GB"/>
              </w:rPr>
              <w:t xml:space="preserve">A measurement is regarded as a inter frequency L1-RSRP measurement without gap provided the </w:t>
            </w:r>
            <w:proofErr w:type="spellStart"/>
            <w:r w:rsidRPr="00F21159">
              <w:rPr>
                <w:rFonts w:ascii="Times New Roman" w:eastAsia="宋体" w:hAnsi="Times New Roman" w:cs="Times New Roman"/>
                <w:kern w:val="0"/>
                <w:sz w:val="18"/>
                <w:lang w:val="en-GB"/>
              </w:rPr>
              <w:t>center</w:t>
            </w:r>
            <w:proofErr w:type="spellEnd"/>
            <w:r w:rsidRPr="00F21159">
              <w:rPr>
                <w:rFonts w:ascii="Times New Roman" w:eastAsia="宋体" w:hAnsi="Times New Roman" w:cs="Times New Roman"/>
                <w:kern w:val="0"/>
                <w:sz w:val="18"/>
                <w:lang w:val="en-GB"/>
              </w:rPr>
              <w:t xml:space="preserve"> frequency and SCS of the SSB of the </w:t>
            </w:r>
            <w:proofErr w:type="spellStart"/>
            <w:r w:rsidRPr="00F21159">
              <w:rPr>
                <w:rFonts w:ascii="Times New Roman" w:eastAsia="宋体" w:hAnsi="Times New Roman" w:cs="Times New Roman"/>
                <w:kern w:val="0"/>
                <w:sz w:val="18"/>
                <w:lang w:val="en-GB"/>
              </w:rPr>
              <w:t>neighbor</w:t>
            </w:r>
            <w:proofErr w:type="spellEnd"/>
            <w:r w:rsidRPr="00F21159">
              <w:rPr>
                <w:rFonts w:ascii="Times New Roman" w:eastAsia="宋体" w:hAnsi="Times New Roman" w:cs="Times New Roman"/>
                <w:kern w:val="0"/>
                <w:sz w:val="18"/>
                <w:lang w:val="en-GB"/>
              </w:rPr>
              <w:t xml:space="preserve"> cell are different from the SSB of the serving cell, but the SSB of the </w:t>
            </w:r>
            <w:proofErr w:type="spellStart"/>
            <w:r w:rsidRPr="00F21159">
              <w:rPr>
                <w:rFonts w:ascii="Times New Roman" w:eastAsia="宋体" w:hAnsi="Times New Roman" w:cs="Times New Roman"/>
                <w:kern w:val="0"/>
                <w:sz w:val="18"/>
                <w:lang w:val="en-GB"/>
              </w:rPr>
              <w:t>neighbor</w:t>
            </w:r>
            <w:proofErr w:type="spellEnd"/>
            <w:r w:rsidRPr="00F21159">
              <w:rPr>
                <w:rFonts w:ascii="Times New Roman" w:eastAsia="宋体" w:hAnsi="Times New Roman" w:cs="Times New Roman"/>
                <w:kern w:val="0"/>
                <w:sz w:val="18"/>
                <w:lang w:val="en-GB"/>
              </w:rPr>
              <w:t xml:space="preserve"> cell is in the active BWP of serving cell.</w:t>
            </w:r>
          </w:p>
          <w:p w14:paraId="4CDF1981" w14:textId="77777777" w:rsidR="00DD58FF" w:rsidRPr="00F21159" w:rsidRDefault="00DD58FF" w:rsidP="00DD58FF">
            <w:pPr>
              <w:widowControl/>
              <w:numPr>
                <w:ilvl w:val="3"/>
                <w:numId w:val="17"/>
              </w:numPr>
              <w:spacing w:after="120"/>
              <w:rPr>
                <w:rFonts w:ascii="Times New Roman" w:eastAsia="宋体" w:hAnsi="Times New Roman" w:cs="Times New Roman"/>
                <w:kern w:val="0"/>
                <w:sz w:val="18"/>
                <w:lang w:val="en-GB"/>
              </w:rPr>
            </w:pPr>
            <w:r w:rsidRPr="00F21159">
              <w:rPr>
                <w:rFonts w:ascii="Times New Roman" w:eastAsia="宋体" w:hAnsi="Times New Roman" w:cs="Times New Roman"/>
                <w:kern w:val="0"/>
                <w:sz w:val="18"/>
                <w:lang w:val="en-GB"/>
              </w:rPr>
              <w:t>FFS: inter-frequency L1-RSRP measurement with gap</w:t>
            </w:r>
          </w:p>
          <w:p w14:paraId="25E240DB" w14:textId="77777777" w:rsidR="00DD58FF" w:rsidRPr="00F21159" w:rsidRDefault="00DD58FF" w:rsidP="00DD58FF">
            <w:pPr>
              <w:widowControl/>
              <w:numPr>
                <w:ilvl w:val="1"/>
                <w:numId w:val="17"/>
              </w:numPr>
              <w:spacing w:after="120"/>
              <w:rPr>
                <w:rFonts w:ascii="Times New Roman" w:eastAsia="宋体" w:hAnsi="Times New Roman" w:cs="Times New Roman"/>
                <w:kern w:val="0"/>
                <w:sz w:val="18"/>
                <w:lang w:val="en-GB"/>
              </w:rPr>
            </w:pPr>
            <w:r w:rsidRPr="00F21159">
              <w:rPr>
                <w:rFonts w:ascii="Times New Roman" w:eastAsia="宋体" w:hAnsi="Times New Roman" w:cs="Times New Roman"/>
                <w:kern w:val="0"/>
                <w:sz w:val="18"/>
                <w:lang w:val="en-GB"/>
              </w:rPr>
              <w:t>Option 4 (CTC, Xiaomi, ZTE, Huawei, Nokia, Ericsson</w:t>
            </w:r>
            <w:r w:rsidRPr="00F21159">
              <w:rPr>
                <w:rFonts w:ascii="Times New Roman" w:eastAsia="等线" w:hAnsi="Times New Roman" w:cs="Times New Roman"/>
                <w:kern w:val="0"/>
                <w:sz w:val="18"/>
                <w:lang w:val="en-GB"/>
              </w:rPr>
              <w:t>, CMCC</w:t>
            </w:r>
            <w:r w:rsidRPr="00F21159">
              <w:rPr>
                <w:rFonts w:ascii="Times New Roman" w:eastAsia="宋体" w:hAnsi="Times New Roman" w:cs="Times New Roman"/>
                <w:kern w:val="0"/>
                <w:sz w:val="18"/>
                <w:lang w:val="en-GB"/>
              </w:rPr>
              <w:t>): cover inter-frequency L1-RSRP measurement</w:t>
            </w:r>
          </w:p>
          <w:p w14:paraId="73DEE6F9" w14:textId="77777777" w:rsidR="00DD58FF" w:rsidRPr="00F21159" w:rsidRDefault="00DD58FF" w:rsidP="00DD58FF">
            <w:pPr>
              <w:widowControl/>
              <w:numPr>
                <w:ilvl w:val="2"/>
                <w:numId w:val="17"/>
              </w:numPr>
              <w:spacing w:after="120"/>
              <w:rPr>
                <w:rFonts w:ascii="Times New Roman" w:eastAsia="宋体" w:hAnsi="Times New Roman" w:cs="Times New Roman"/>
                <w:kern w:val="0"/>
                <w:sz w:val="18"/>
                <w:lang w:val="en-GB"/>
              </w:rPr>
            </w:pPr>
            <w:r w:rsidRPr="00F21159">
              <w:rPr>
                <w:rFonts w:ascii="Times New Roman" w:eastAsia="宋体" w:hAnsi="Times New Roman" w:cs="Times New Roman"/>
                <w:kern w:val="0"/>
                <w:sz w:val="18"/>
                <w:lang w:val="en-GB"/>
              </w:rPr>
              <w:t>Option 4a (Apple): using MG for inter-frequency L1-RSRP can be considered as a baseline.</w:t>
            </w:r>
          </w:p>
          <w:p w14:paraId="494FE15B" w14:textId="77777777" w:rsidR="00DD58FF" w:rsidRPr="00F21159" w:rsidRDefault="00DD58FF" w:rsidP="00DD58FF">
            <w:pPr>
              <w:widowControl/>
              <w:numPr>
                <w:ilvl w:val="1"/>
                <w:numId w:val="17"/>
              </w:numPr>
              <w:spacing w:after="120"/>
              <w:rPr>
                <w:rFonts w:ascii="Times New Roman" w:eastAsia="宋体" w:hAnsi="Times New Roman" w:cs="Times New Roman"/>
                <w:kern w:val="0"/>
                <w:sz w:val="18"/>
                <w:lang w:val="en-GB"/>
              </w:rPr>
            </w:pPr>
            <w:r w:rsidRPr="00F21159">
              <w:rPr>
                <w:rFonts w:ascii="Times New Roman" w:eastAsia="宋体" w:hAnsi="Times New Roman" w:cs="Times New Roman"/>
                <w:kern w:val="0"/>
                <w:sz w:val="18"/>
                <w:lang w:val="en-GB"/>
              </w:rPr>
              <w:t xml:space="preserve">Option 5 (vivo): </w:t>
            </w:r>
          </w:p>
          <w:p w14:paraId="1885467D" w14:textId="77777777" w:rsidR="00DD58FF" w:rsidRPr="00F21159" w:rsidRDefault="00DD58FF" w:rsidP="00DD58FF">
            <w:pPr>
              <w:widowControl/>
              <w:numPr>
                <w:ilvl w:val="2"/>
                <w:numId w:val="17"/>
              </w:numPr>
              <w:spacing w:after="120"/>
              <w:rPr>
                <w:rFonts w:ascii="Times New Roman" w:eastAsia="等线" w:hAnsi="Times New Roman" w:cs="Times New Roman"/>
                <w:kern w:val="0"/>
                <w:sz w:val="18"/>
                <w:lang w:val="en-GB"/>
              </w:rPr>
            </w:pPr>
            <w:r w:rsidRPr="00F21159">
              <w:rPr>
                <w:rFonts w:ascii="Times New Roman" w:eastAsia="等线" w:hAnsi="Times New Roman" w:cs="Times New Roman"/>
                <w:kern w:val="0"/>
                <w:sz w:val="18"/>
                <w:lang w:val="en-GB"/>
              </w:rPr>
              <w:t>For inter-frequency measurement, further discuss how to avoid making the L1 measurement delay too long for fast cell switch in LTM if it is supposed to be performed within measurement gaps.</w:t>
            </w:r>
          </w:p>
          <w:p w14:paraId="4E533A00" w14:textId="20FA34C3" w:rsidR="00DD58FF" w:rsidRPr="00DD58FF" w:rsidRDefault="00DD58FF" w:rsidP="00270680">
            <w:pPr>
              <w:widowControl/>
              <w:numPr>
                <w:ilvl w:val="2"/>
                <w:numId w:val="17"/>
              </w:numPr>
              <w:spacing w:after="120"/>
              <w:rPr>
                <w:rFonts w:ascii="Times New Roman" w:eastAsia="等线" w:hAnsi="Times New Roman" w:cs="Times New Roman"/>
                <w:kern w:val="0"/>
                <w:sz w:val="20"/>
                <w:szCs w:val="24"/>
                <w:lang w:val="en-GB"/>
              </w:rPr>
            </w:pPr>
            <w:r w:rsidRPr="00DD58FF">
              <w:rPr>
                <w:rFonts w:ascii="Times New Roman" w:eastAsia="等线" w:hAnsi="Times New Roman" w:cs="Times New Roman"/>
                <w:kern w:val="0"/>
                <w:sz w:val="18"/>
                <w:lang w:val="en-GB"/>
              </w:rPr>
              <w:lastRenderedPageBreak/>
              <w:t xml:space="preserve">For inter-frequency measurement, further discuss whether in R18 to support using intermediate results from L3 measurements in L1-RSRP reporting for both serving cells and candidate cells. </w:t>
            </w:r>
          </w:p>
        </w:tc>
      </w:tr>
    </w:tbl>
    <w:p w14:paraId="2FFD0150" w14:textId="77777777" w:rsidR="006D36F7" w:rsidRDefault="006D36F7" w:rsidP="00270680">
      <w:pPr>
        <w:rPr>
          <w:lang w:val="en-GB"/>
        </w:rPr>
      </w:pPr>
    </w:p>
    <w:p w14:paraId="624FF051" w14:textId="7D2971E2" w:rsidR="00B055C0" w:rsidRPr="002D34EE" w:rsidRDefault="002D34EE" w:rsidP="002D34EE">
      <w:pPr>
        <w:pStyle w:val="3"/>
        <w:rPr>
          <w:sz w:val="22"/>
          <w:szCs w:val="16"/>
        </w:rPr>
      </w:pPr>
      <w:r>
        <w:rPr>
          <w:sz w:val="22"/>
          <w:szCs w:val="16"/>
        </w:rPr>
        <w:t>2.</w:t>
      </w:r>
      <w:r w:rsidR="00FD2326">
        <w:rPr>
          <w:sz w:val="22"/>
          <w:szCs w:val="16"/>
        </w:rPr>
        <w:t>2</w:t>
      </w:r>
      <w:r>
        <w:rPr>
          <w:sz w:val="22"/>
          <w:szCs w:val="16"/>
        </w:rPr>
        <w:t xml:space="preserve">.1 </w:t>
      </w:r>
      <w:r w:rsidRPr="002D34EE">
        <w:rPr>
          <w:sz w:val="22"/>
          <w:szCs w:val="16"/>
        </w:rPr>
        <w:t>i</w:t>
      </w:r>
      <w:r w:rsidR="00B055C0" w:rsidRPr="002D34EE">
        <w:rPr>
          <w:sz w:val="22"/>
          <w:szCs w:val="16"/>
        </w:rPr>
        <w:t>nter-frequency</w:t>
      </w:r>
      <w:r w:rsidRPr="002D34EE">
        <w:rPr>
          <w:sz w:val="22"/>
          <w:szCs w:val="16"/>
        </w:rPr>
        <w:t xml:space="preserve"> L1</w:t>
      </w:r>
      <w:r w:rsidR="00B055C0" w:rsidRPr="002D34EE">
        <w:rPr>
          <w:sz w:val="22"/>
          <w:szCs w:val="16"/>
        </w:rPr>
        <w:t xml:space="preserve"> measurement</w:t>
      </w:r>
      <w:r w:rsidRPr="002D34EE">
        <w:rPr>
          <w:sz w:val="22"/>
          <w:szCs w:val="16"/>
        </w:rPr>
        <w:t xml:space="preserve"> with MG</w:t>
      </w:r>
    </w:p>
    <w:p w14:paraId="693E4CFB" w14:textId="1BD738BE" w:rsidR="00270680" w:rsidRPr="00F21159" w:rsidRDefault="00DD58FF" w:rsidP="00270680">
      <w:pPr>
        <w:rPr>
          <w:szCs w:val="21"/>
          <w:lang w:val="en-GB"/>
        </w:rPr>
      </w:pPr>
      <w:r w:rsidRPr="00F21159">
        <w:rPr>
          <w:szCs w:val="21"/>
          <w:lang w:val="en-GB"/>
        </w:rPr>
        <w:t xml:space="preserve">Generally, </w:t>
      </w:r>
      <w:r w:rsidR="00270680" w:rsidRPr="00F21159">
        <w:rPr>
          <w:szCs w:val="21"/>
          <w:lang w:val="en-GB"/>
        </w:rPr>
        <w:t xml:space="preserve">UE is supposed to measure </w:t>
      </w:r>
      <w:r w:rsidRPr="00F21159">
        <w:rPr>
          <w:szCs w:val="21"/>
          <w:lang w:val="en-GB"/>
        </w:rPr>
        <w:t xml:space="preserve">inter-frequency </w:t>
      </w:r>
      <w:r w:rsidR="00270680" w:rsidRPr="00F21159">
        <w:rPr>
          <w:szCs w:val="21"/>
          <w:lang w:val="en-GB"/>
        </w:rPr>
        <w:t xml:space="preserve">in measurement gap (MG). Supposing using legacy L3 MG, inter-frequency L1 measurement needs to share the measurement opportunities with other L3 measurement. Consider that UE cannot measure two cells of the same frequency at the same time due to beam direction of different cells may be different for L1 measurement in FR2. Each measurement occasion is </w:t>
      </w:r>
      <w:r w:rsidR="00F21159" w:rsidRPr="00F21159">
        <w:rPr>
          <w:szCs w:val="21"/>
          <w:lang w:val="en-GB"/>
        </w:rPr>
        <w:t>competed</w:t>
      </w:r>
      <w:r w:rsidR="00270680" w:rsidRPr="00F21159">
        <w:rPr>
          <w:szCs w:val="21"/>
          <w:lang w:val="en-GB"/>
        </w:rPr>
        <w:t xml:space="preserve"> by different cell</w:t>
      </w:r>
      <w:r w:rsidR="008955E2" w:rsidRPr="00F21159">
        <w:rPr>
          <w:szCs w:val="21"/>
          <w:lang w:val="en-GB"/>
        </w:rPr>
        <w:t>s</w:t>
      </w:r>
      <w:r w:rsidR="00270680" w:rsidRPr="00F21159">
        <w:rPr>
          <w:szCs w:val="21"/>
          <w:lang w:val="en-GB"/>
        </w:rPr>
        <w:t xml:space="preserve"> of inter-frequency L1 measurement and different L3 inter-frequency layers. The measurement delay of inter-frequency L1 measurement will be very long and the measurement delay of L3 measurement will be further enlarged. The inter-frequency measurement delay can be high-level formulated as below:</w:t>
      </w:r>
    </w:p>
    <w:p w14:paraId="161C1B1E" w14:textId="77777777" w:rsidR="00270680" w:rsidRPr="00F21159" w:rsidRDefault="00270680" w:rsidP="00270680">
      <w:pPr>
        <w:jc w:val="center"/>
        <w:rPr>
          <w:rFonts w:eastAsia="PMingLiU"/>
          <w:i/>
          <w:iCs/>
          <w:szCs w:val="21"/>
          <w:lang w:val="en-GB"/>
        </w:rPr>
      </w:pPr>
      <w:r w:rsidRPr="00F21159">
        <w:rPr>
          <w:rFonts w:eastAsia="PMingLiU"/>
          <w:i/>
          <w:iCs/>
          <w:szCs w:val="21"/>
          <w:lang w:val="en-GB"/>
        </w:rPr>
        <w:t>(Single-layer measurement delay with gap extended with samples for AGC) x (sharing factor for different cells) x (# of L1/L3 frequency layers).</w:t>
      </w:r>
    </w:p>
    <w:p w14:paraId="4F4910E2" w14:textId="0956777B" w:rsidR="00270680" w:rsidRPr="00F21159" w:rsidRDefault="00270680" w:rsidP="00270680">
      <w:pPr>
        <w:rPr>
          <w:szCs w:val="21"/>
          <w:lang w:val="en-GB"/>
        </w:rPr>
      </w:pPr>
      <w:r w:rsidRPr="00F21159">
        <w:rPr>
          <w:szCs w:val="21"/>
          <w:lang w:val="en-GB"/>
        </w:rPr>
        <w:t>We provided a rough calculation of the measurement delay of L1 inter-frequency measurement as shown in table 1. Assuming MGRP 80ms, the L1 measurement delay without DRX could be 10.24s. It can be observed that measurement delay of inter-frequency L1 measurement may be even longer than inter-frequency L3 measurement. The objective of L1/L2 mobility is mobility latency reduction</w:t>
      </w:r>
      <w:r w:rsidR="008955E2" w:rsidRPr="00F21159">
        <w:rPr>
          <w:szCs w:val="21"/>
          <w:lang w:val="en-GB"/>
        </w:rPr>
        <w:t xml:space="preserve"> by allowing fast</w:t>
      </w:r>
      <w:r w:rsidR="00CF0450" w:rsidRPr="00F21159">
        <w:rPr>
          <w:szCs w:val="21"/>
          <w:lang w:val="en-GB"/>
        </w:rPr>
        <w:t>er</w:t>
      </w:r>
      <w:r w:rsidR="008955E2" w:rsidRPr="00F21159">
        <w:rPr>
          <w:szCs w:val="21"/>
          <w:lang w:val="en-GB"/>
        </w:rPr>
        <w:t xml:space="preserve"> </w:t>
      </w:r>
      <w:r w:rsidR="0082647D" w:rsidRPr="00F21159">
        <w:rPr>
          <w:szCs w:val="21"/>
          <w:lang w:val="en-GB"/>
        </w:rPr>
        <w:t xml:space="preserve">triggering and </w:t>
      </w:r>
      <w:r w:rsidR="008955E2" w:rsidRPr="00F21159">
        <w:rPr>
          <w:szCs w:val="21"/>
          <w:lang w:val="en-GB"/>
        </w:rPr>
        <w:t>switching</w:t>
      </w:r>
      <w:r w:rsidRPr="00F21159">
        <w:rPr>
          <w:szCs w:val="21"/>
          <w:lang w:val="en-GB"/>
        </w:rPr>
        <w:t>. We doubt the benefit of this long L1 inter-frequency measurement delay can really bring improvement to the mobility performance, as we usually believe L1-RSRP should reflect the changing channel quality faster.</w:t>
      </w:r>
    </w:p>
    <w:p w14:paraId="411996C7" w14:textId="77777777" w:rsidR="00270680" w:rsidRPr="00F36C0C" w:rsidRDefault="00270680" w:rsidP="00270680">
      <w:pPr>
        <w:jc w:val="center"/>
        <w:rPr>
          <w:b/>
          <w:lang w:val="en-GB"/>
        </w:rPr>
      </w:pPr>
      <w:r w:rsidRPr="00F36C0C">
        <w:rPr>
          <w:b/>
          <w:lang w:val="en-GB"/>
        </w:rPr>
        <w:t>Table 1</w:t>
      </w:r>
    </w:p>
    <w:tbl>
      <w:tblPr>
        <w:tblStyle w:val="af7"/>
        <w:tblW w:w="0" w:type="auto"/>
        <w:tblLook w:val="04A0" w:firstRow="1" w:lastRow="0" w:firstColumn="1" w:lastColumn="0" w:noHBand="0" w:noVBand="1"/>
      </w:tblPr>
      <w:tblGrid>
        <w:gridCol w:w="1555"/>
        <w:gridCol w:w="3259"/>
        <w:gridCol w:w="2407"/>
        <w:gridCol w:w="2408"/>
      </w:tblGrid>
      <w:tr w:rsidR="00270680" w14:paraId="77B98AAA" w14:textId="77777777" w:rsidTr="00AE31C5">
        <w:trPr>
          <w:trHeight w:val="507"/>
        </w:trPr>
        <w:tc>
          <w:tcPr>
            <w:tcW w:w="1555" w:type="dxa"/>
            <w:vAlign w:val="center"/>
          </w:tcPr>
          <w:p w14:paraId="0DBA209F" w14:textId="77777777" w:rsidR="00270680" w:rsidRPr="002A29A8" w:rsidRDefault="00270680" w:rsidP="00AE31C5">
            <w:pPr>
              <w:jc w:val="center"/>
              <w:rPr>
                <w:sz w:val="20"/>
                <w:szCs w:val="21"/>
                <w:lang w:val="en-GB"/>
              </w:rPr>
            </w:pPr>
          </w:p>
        </w:tc>
        <w:tc>
          <w:tcPr>
            <w:tcW w:w="3259" w:type="dxa"/>
            <w:vAlign w:val="center"/>
          </w:tcPr>
          <w:p w14:paraId="38821C73" w14:textId="77777777" w:rsidR="00270680" w:rsidRPr="002A29A8" w:rsidRDefault="00270680" w:rsidP="00AE31C5">
            <w:pPr>
              <w:jc w:val="center"/>
              <w:rPr>
                <w:b/>
                <w:bCs/>
                <w:sz w:val="20"/>
                <w:szCs w:val="21"/>
                <w:lang w:val="en-GB"/>
              </w:rPr>
            </w:pPr>
            <w:r w:rsidRPr="002A29A8">
              <w:rPr>
                <w:b/>
                <w:bCs/>
                <w:sz w:val="20"/>
                <w:szCs w:val="21"/>
                <w:lang w:val="en-GB"/>
              </w:rPr>
              <w:t>Measurement Period (MP) equation</w:t>
            </w:r>
          </w:p>
        </w:tc>
        <w:tc>
          <w:tcPr>
            <w:tcW w:w="2407" w:type="dxa"/>
            <w:vAlign w:val="center"/>
          </w:tcPr>
          <w:p w14:paraId="728A3374" w14:textId="77777777" w:rsidR="00270680" w:rsidRPr="002A29A8" w:rsidRDefault="00270680" w:rsidP="00AE31C5">
            <w:pPr>
              <w:jc w:val="center"/>
              <w:rPr>
                <w:b/>
                <w:bCs/>
                <w:sz w:val="20"/>
                <w:szCs w:val="21"/>
                <w:lang w:val="en-GB"/>
              </w:rPr>
            </w:pPr>
            <w:r w:rsidRPr="002A29A8">
              <w:rPr>
                <w:b/>
                <w:bCs/>
                <w:sz w:val="20"/>
                <w:szCs w:val="21"/>
                <w:lang w:val="en-GB"/>
              </w:rPr>
              <w:t>Before L1 measurement configured</w:t>
            </w:r>
          </w:p>
        </w:tc>
        <w:tc>
          <w:tcPr>
            <w:tcW w:w="2408" w:type="dxa"/>
            <w:vAlign w:val="center"/>
          </w:tcPr>
          <w:p w14:paraId="3AE4D483" w14:textId="77777777" w:rsidR="00270680" w:rsidRPr="002A29A8" w:rsidRDefault="00270680" w:rsidP="00AE31C5">
            <w:pPr>
              <w:jc w:val="center"/>
              <w:rPr>
                <w:b/>
                <w:bCs/>
                <w:sz w:val="20"/>
                <w:szCs w:val="21"/>
                <w:lang w:val="en-GB"/>
              </w:rPr>
            </w:pPr>
            <w:r w:rsidRPr="002A29A8">
              <w:rPr>
                <w:b/>
                <w:bCs/>
                <w:sz w:val="20"/>
                <w:szCs w:val="21"/>
                <w:lang w:val="en-GB"/>
              </w:rPr>
              <w:t>After L1 measurement configured</w:t>
            </w:r>
          </w:p>
        </w:tc>
      </w:tr>
      <w:tr w:rsidR="00270680" w14:paraId="3AA9E5E5" w14:textId="77777777" w:rsidTr="00AE31C5">
        <w:tc>
          <w:tcPr>
            <w:tcW w:w="1555" w:type="dxa"/>
            <w:vAlign w:val="center"/>
          </w:tcPr>
          <w:p w14:paraId="24099D3C" w14:textId="77777777" w:rsidR="00270680" w:rsidRPr="002A29A8" w:rsidRDefault="00270680" w:rsidP="00AE31C5">
            <w:pPr>
              <w:jc w:val="center"/>
              <w:rPr>
                <w:b/>
                <w:bCs/>
                <w:sz w:val="20"/>
                <w:szCs w:val="21"/>
                <w:lang w:val="en-GB"/>
              </w:rPr>
            </w:pPr>
            <w:r w:rsidRPr="002A29A8">
              <w:rPr>
                <w:b/>
                <w:bCs/>
                <w:sz w:val="20"/>
                <w:szCs w:val="21"/>
                <w:lang w:val="en-GB"/>
              </w:rPr>
              <w:t>L1 inter-frequency</w:t>
            </w:r>
          </w:p>
        </w:tc>
        <w:tc>
          <w:tcPr>
            <w:tcW w:w="3259" w:type="dxa"/>
            <w:vAlign w:val="center"/>
          </w:tcPr>
          <w:p w14:paraId="1FE1DBD8" w14:textId="77777777" w:rsidR="00270680" w:rsidRPr="00F21159" w:rsidRDefault="00270680" w:rsidP="00AE31C5">
            <w:pPr>
              <w:jc w:val="center"/>
              <w:rPr>
                <w:sz w:val="20"/>
                <w:szCs w:val="20"/>
                <w:lang w:val="en-GB"/>
              </w:rPr>
            </w:pPr>
            <w:r w:rsidRPr="00F21159">
              <w:rPr>
                <w:sz w:val="20"/>
                <w:szCs w:val="20"/>
                <w:lang w:val="en-GB"/>
              </w:rPr>
              <w:t>Suppose measurement requirement of L1 is:</w:t>
            </w:r>
          </w:p>
          <w:p w14:paraId="36BBA72A" w14:textId="77777777" w:rsidR="00270680" w:rsidRPr="00F21159" w:rsidRDefault="00270680" w:rsidP="00AE31C5">
            <w:pPr>
              <w:jc w:val="center"/>
              <w:rPr>
                <w:sz w:val="20"/>
                <w:szCs w:val="20"/>
                <w:lang w:val="fr-FR"/>
              </w:rPr>
            </w:pPr>
            <w:r w:rsidRPr="00F21159">
              <w:rPr>
                <w:sz w:val="20"/>
                <w:szCs w:val="20"/>
                <w:lang w:val="fr-FR"/>
              </w:rPr>
              <w:t>M*N*</w:t>
            </w:r>
            <w:proofErr w:type="gramStart"/>
            <w:r w:rsidRPr="00F21159">
              <w:rPr>
                <w:sz w:val="20"/>
                <w:szCs w:val="20"/>
                <w:lang w:val="fr-FR"/>
              </w:rPr>
              <w:t>max(</w:t>
            </w:r>
            <w:proofErr w:type="gramEnd"/>
            <w:r w:rsidRPr="00F21159">
              <w:rPr>
                <w:sz w:val="20"/>
                <w:szCs w:val="20"/>
                <w:lang w:val="fr-FR"/>
              </w:rPr>
              <w:t>T</w:t>
            </w:r>
            <w:r w:rsidRPr="00F21159">
              <w:rPr>
                <w:sz w:val="20"/>
                <w:szCs w:val="20"/>
                <w:vertAlign w:val="subscript"/>
                <w:lang w:val="fr-FR"/>
              </w:rPr>
              <w:t>SSB</w:t>
            </w:r>
            <w:r w:rsidRPr="00F21159">
              <w:rPr>
                <w:sz w:val="20"/>
                <w:szCs w:val="20"/>
                <w:lang w:val="fr-FR"/>
              </w:rPr>
              <w:t xml:space="preserve">, </w:t>
            </w:r>
            <w:r w:rsidRPr="00F21159">
              <w:rPr>
                <w:sz w:val="20"/>
                <w:szCs w:val="20"/>
                <w:lang w:val="en-GB"/>
              </w:rPr>
              <w:t>T</w:t>
            </w:r>
            <w:r w:rsidRPr="00F21159">
              <w:rPr>
                <w:sz w:val="20"/>
                <w:szCs w:val="20"/>
                <w:vertAlign w:val="subscript"/>
                <w:lang w:val="en-GB"/>
              </w:rPr>
              <w:t>DRX</w:t>
            </w:r>
            <w:r w:rsidRPr="00F21159">
              <w:rPr>
                <w:sz w:val="20"/>
                <w:szCs w:val="20"/>
                <w:lang w:val="en-GB"/>
              </w:rPr>
              <w:t xml:space="preserve">, </w:t>
            </w:r>
            <w:r w:rsidRPr="00F21159">
              <w:rPr>
                <w:sz w:val="20"/>
                <w:szCs w:val="20"/>
                <w:lang w:val="fr-FR"/>
              </w:rPr>
              <w:t>MGRP)*CSSF)</w:t>
            </w:r>
          </w:p>
        </w:tc>
        <w:tc>
          <w:tcPr>
            <w:tcW w:w="2407" w:type="dxa"/>
            <w:vAlign w:val="center"/>
          </w:tcPr>
          <w:p w14:paraId="5808CADA" w14:textId="77777777" w:rsidR="00270680" w:rsidRPr="00F21159" w:rsidRDefault="00270680" w:rsidP="00AE31C5">
            <w:pPr>
              <w:jc w:val="center"/>
              <w:rPr>
                <w:sz w:val="20"/>
                <w:szCs w:val="20"/>
                <w:lang w:val="en-GB"/>
              </w:rPr>
            </w:pPr>
            <w:r w:rsidRPr="00F21159">
              <w:rPr>
                <w:sz w:val="20"/>
                <w:szCs w:val="20"/>
                <w:lang w:val="en-GB"/>
              </w:rPr>
              <w:t>-</w:t>
            </w:r>
          </w:p>
        </w:tc>
        <w:tc>
          <w:tcPr>
            <w:tcW w:w="2408" w:type="dxa"/>
            <w:vAlign w:val="center"/>
          </w:tcPr>
          <w:p w14:paraId="645AE9CE" w14:textId="77777777" w:rsidR="00270680" w:rsidRPr="00F21159" w:rsidRDefault="00270680" w:rsidP="00AE31C5">
            <w:pPr>
              <w:jc w:val="center"/>
              <w:rPr>
                <w:sz w:val="20"/>
                <w:szCs w:val="20"/>
                <w:lang w:val="en-GB"/>
              </w:rPr>
            </w:pPr>
            <w:r w:rsidRPr="00F21159">
              <w:rPr>
                <w:sz w:val="20"/>
                <w:szCs w:val="20"/>
                <w:lang w:val="en-GB"/>
              </w:rPr>
              <w:t>CSSF=4</w:t>
            </w:r>
          </w:p>
          <w:p w14:paraId="0EC87129" w14:textId="77777777" w:rsidR="00270680" w:rsidRPr="00F21159" w:rsidRDefault="00270680" w:rsidP="00AE31C5">
            <w:pPr>
              <w:jc w:val="center"/>
              <w:rPr>
                <w:sz w:val="20"/>
                <w:szCs w:val="20"/>
                <w:lang w:val="en-GB"/>
              </w:rPr>
            </w:pPr>
            <w:r w:rsidRPr="00F21159">
              <w:rPr>
                <w:sz w:val="20"/>
                <w:szCs w:val="20"/>
                <w:highlight w:val="yellow"/>
                <w:lang w:val="en-GB"/>
              </w:rPr>
              <w:t>MP=128*MGRP</w:t>
            </w:r>
          </w:p>
        </w:tc>
      </w:tr>
      <w:tr w:rsidR="00270680" w14:paraId="0B9609AA" w14:textId="77777777" w:rsidTr="00AE31C5">
        <w:tc>
          <w:tcPr>
            <w:tcW w:w="1555" w:type="dxa"/>
            <w:vAlign w:val="center"/>
          </w:tcPr>
          <w:p w14:paraId="22E55E48" w14:textId="77777777" w:rsidR="00270680" w:rsidRPr="002A29A8" w:rsidRDefault="00270680" w:rsidP="00AE31C5">
            <w:pPr>
              <w:jc w:val="center"/>
              <w:rPr>
                <w:b/>
                <w:bCs/>
                <w:sz w:val="20"/>
                <w:szCs w:val="21"/>
              </w:rPr>
            </w:pPr>
            <w:r w:rsidRPr="002A29A8">
              <w:rPr>
                <w:b/>
                <w:bCs/>
                <w:sz w:val="20"/>
                <w:szCs w:val="21"/>
              </w:rPr>
              <w:t>L3 inter-frequency</w:t>
            </w:r>
          </w:p>
        </w:tc>
        <w:tc>
          <w:tcPr>
            <w:tcW w:w="3259" w:type="dxa"/>
            <w:vAlign w:val="center"/>
          </w:tcPr>
          <w:p w14:paraId="545EACB3" w14:textId="77777777" w:rsidR="00270680" w:rsidRPr="00F21159" w:rsidRDefault="00270680" w:rsidP="00AE31C5">
            <w:pPr>
              <w:jc w:val="center"/>
              <w:rPr>
                <w:sz w:val="20"/>
                <w:szCs w:val="20"/>
              </w:rPr>
            </w:pPr>
            <w:proofErr w:type="spellStart"/>
            <w:r w:rsidRPr="00F21159">
              <w:rPr>
                <w:sz w:val="20"/>
                <w:szCs w:val="20"/>
                <w:lang w:val="en-GB"/>
              </w:rPr>
              <w:t>M</w:t>
            </w:r>
            <w:r w:rsidRPr="00F21159">
              <w:rPr>
                <w:sz w:val="20"/>
                <w:szCs w:val="20"/>
                <w:vertAlign w:val="subscript"/>
                <w:lang w:val="en-GB"/>
              </w:rPr>
              <w:t>meas_period_inter</w:t>
            </w:r>
            <w:proofErr w:type="spellEnd"/>
            <w:r w:rsidRPr="00F21159">
              <w:rPr>
                <w:sz w:val="20"/>
                <w:szCs w:val="20"/>
                <w:lang w:val="en-GB"/>
              </w:rPr>
              <w:t xml:space="preserve"> </w:t>
            </w:r>
            <w:r w:rsidRPr="00F21159">
              <w:rPr>
                <w:rFonts w:hint="eastAsia"/>
                <w:sz w:val="20"/>
                <w:szCs w:val="20"/>
                <w:lang w:val="en-GB"/>
              </w:rPr>
              <w:sym w:font="Symbol" w:char="F0B4"/>
            </w:r>
            <w:r w:rsidRPr="00F21159">
              <w:rPr>
                <w:sz w:val="20"/>
                <w:szCs w:val="20"/>
                <w:lang w:val="en-GB"/>
              </w:rPr>
              <w:t xml:space="preserve"> </w:t>
            </w:r>
            <w:proofErr w:type="gramStart"/>
            <w:r w:rsidRPr="00F21159">
              <w:rPr>
                <w:sz w:val="20"/>
                <w:szCs w:val="20"/>
                <w:lang w:val="en-GB"/>
              </w:rPr>
              <w:t>Max(</w:t>
            </w:r>
            <w:proofErr w:type="gramEnd"/>
            <w:r w:rsidRPr="00F21159">
              <w:rPr>
                <w:sz w:val="20"/>
                <w:szCs w:val="20"/>
                <w:lang w:val="en-GB"/>
              </w:rPr>
              <w:t>T</w:t>
            </w:r>
            <w:r w:rsidRPr="00F21159">
              <w:rPr>
                <w:sz w:val="20"/>
                <w:szCs w:val="20"/>
                <w:vertAlign w:val="subscript"/>
                <w:lang w:val="en-GB"/>
              </w:rPr>
              <w:t>DRX</w:t>
            </w:r>
            <w:r w:rsidRPr="00F21159">
              <w:rPr>
                <w:sz w:val="20"/>
                <w:szCs w:val="20"/>
                <w:lang w:val="en-GB"/>
              </w:rPr>
              <w:t xml:space="preserve">, MGRP, SMTC period) </w:t>
            </w:r>
            <w:r w:rsidRPr="00F21159">
              <w:rPr>
                <w:rFonts w:hint="eastAsia"/>
                <w:sz w:val="20"/>
                <w:szCs w:val="20"/>
                <w:lang w:val="en-GB"/>
              </w:rPr>
              <w:sym w:font="Symbol" w:char="F0B4"/>
            </w:r>
            <w:r w:rsidRPr="00F21159">
              <w:rPr>
                <w:sz w:val="20"/>
                <w:szCs w:val="20"/>
                <w:lang w:val="en-GB"/>
              </w:rPr>
              <w:t xml:space="preserve"> </w:t>
            </w:r>
            <w:proofErr w:type="spellStart"/>
            <w:r w:rsidRPr="00F21159">
              <w:rPr>
                <w:sz w:val="20"/>
                <w:szCs w:val="20"/>
                <w:lang w:val="en-GB"/>
              </w:rPr>
              <w:t>CSSF</w:t>
            </w:r>
            <w:r w:rsidRPr="00F21159">
              <w:rPr>
                <w:sz w:val="20"/>
                <w:szCs w:val="20"/>
                <w:vertAlign w:val="subscript"/>
                <w:lang w:val="en-GB"/>
              </w:rPr>
              <w:t>inter</w:t>
            </w:r>
            <w:proofErr w:type="spellEnd"/>
          </w:p>
        </w:tc>
        <w:tc>
          <w:tcPr>
            <w:tcW w:w="2407" w:type="dxa"/>
            <w:vAlign w:val="center"/>
          </w:tcPr>
          <w:p w14:paraId="4F141FE0" w14:textId="77777777" w:rsidR="00270680" w:rsidRPr="00F21159" w:rsidRDefault="00270680" w:rsidP="00AE31C5">
            <w:pPr>
              <w:jc w:val="center"/>
              <w:rPr>
                <w:sz w:val="20"/>
                <w:szCs w:val="20"/>
                <w:lang w:val="en-GB"/>
              </w:rPr>
            </w:pPr>
            <w:r w:rsidRPr="00F21159">
              <w:rPr>
                <w:sz w:val="20"/>
                <w:szCs w:val="20"/>
                <w:lang w:val="en-GB"/>
              </w:rPr>
              <w:t>CSSF=2</w:t>
            </w:r>
          </w:p>
          <w:p w14:paraId="5217ADD7" w14:textId="77777777" w:rsidR="00270680" w:rsidRPr="00F21159" w:rsidRDefault="00270680" w:rsidP="00AE31C5">
            <w:pPr>
              <w:jc w:val="center"/>
              <w:rPr>
                <w:sz w:val="20"/>
                <w:szCs w:val="20"/>
                <w:lang w:val="en-GB"/>
              </w:rPr>
            </w:pPr>
            <w:r w:rsidRPr="00F21159">
              <w:rPr>
                <w:sz w:val="20"/>
                <w:szCs w:val="20"/>
                <w:highlight w:val="yellow"/>
                <w:lang w:val="en-GB"/>
              </w:rPr>
              <w:t>MP=80 MGRP</w:t>
            </w:r>
          </w:p>
        </w:tc>
        <w:tc>
          <w:tcPr>
            <w:tcW w:w="2408" w:type="dxa"/>
            <w:vAlign w:val="center"/>
          </w:tcPr>
          <w:p w14:paraId="7174E64C" w14:textId="77777777" w:rsidR="00270680" w:rsidRPr="00F21159" w:rsidRDefault="00270680" w:rsidP="00AE31C5">
            <w:pPr>
              <w:jc w:val="center"/>
              <w:rPr>
                <w:sz w:val="20"/>
                <w:szCs w:val="20"/>
                <w:lang w:val="en-GB"/>
              </w:rPr>
            </w:pPr>
            <w:r w:rsidRPr="00F21159">
              <w:rPr>
                <w:sz w:val="20"/>
                <w:szCs w:val="20"/>
                <w:lang w:val="en-GB"/>
              </w:rPr>
              <w:t>CSSF=4</w:t>
            </w:r>
          </w:p>
          <w:p w14:paraId="2CB3DF9B" w14:textId="77777777" w:rsidR="00270680" w:rsidRPr="00F21159" w:rsidRDefault="00270680" w:rsidP="00AE31C5">
            <w:pPr>
              <w:jc w:val="center"/>
              <w:rPr>
                <w:sz w:val="20"/>
                <w:szCs w:val="20"/>
                <w:lang w:val="en-GB"/>
              </w:rPr>
            </w:pPr>
            <w:r w:rsidRPr="00F21159">
              <w:rPr>
                <w:sz w:val="20"/>
                <w:szCs w:val="20"/>
                <w:lang w:val="en-GB"/>
              </w:rPr>
              <w:t>MP=320*MGRP</w:t>
            </w:r>
          </w:p>
        </w:tc>
      </w:tr>
      <w:tr w:rsidR="00270680" w14:paraId="005F375E" w14:textId="77777777" w:rsidTr="00AE31C5">
        <w:tc>
          <w:tcPr>
            <w:tcW w:w="9629" w:type="dxa"/>
            <w:gridSpan w:val="4"/>
            <w:vAlign w:val="center"/>
          </w:tcPr>
          <w:p w14:paraId="15FD75C2" w14:textId="77777777" w:rsidR="00270680" w:rsidRPr="00F21159" w:rsidRDefault="00270680" w:rsidP="00AE31C5">
            <w:pPr>
              <w:rPr>
                <w:sz w:val="20"/>
                <w:szCs w:val="20"/>
                <w:lang w:val="en-GB"/>
              </w:rPr>
            </w:pPr>
            <w:r w:rsidRPr="00F21159">
              <w:rPr>
                <w:sz w:val="20"/>
                <w:szCs w:val="20"/>
                <w:lang w:val="en-GB"/>
              </w:rPr>
              <w:t>Assumption</w:t>
            </w:r>
          </w:p>
          <w:p w14:paraId="379B5364" w14:textId="77777777" w:rsidR="00270680" w:rsidRPr="00F21159" w:rsidRDefault="00270680" w:rsidP="00270680">
            <w:pPr>
              <w:pStyle w:val="af5"/>
              <w:numPr>
                <w:ilvl w:val="0"/>
                <w:numId w:val="7"/>
              </w:numPr>
              <w:rPr>
                <w:sz w:val="20"/>
                <w:szCs w:val="20"/>
                <w:lang w:val="en-GB"/>
              </w:rPr>
            </w:pPr>
            <w:r w:rsidRPr="00F21159">
              <w:rPr>
                <w:sz w:val="20"/>
                <w:szCs w:val="20"/>
                <w:lang w:val="en-GB"/>
              </w:rPr>
              <w:t>two L3 inter-frequency layers to measure and two L1 inter-frequency cells to measure</w:t>
            </w:r>
          </w:p>
          <w:p w14:paraId="5CDAFAD8" w14:textId="77777777" w:rsidR="00270680" w:rsidRPr="00F21159" w:rsidRDefault="00270680" w:rsidP="00270680">
            <w:pPr>
              <w:pStyle w:val="af5"/>
              <w:numPr>
                <w:ilvl w:val="0"/>
                <w:numId w:val="7"/>
              </w:numPr>
              <w:rPr>
                <w:sz w:val="20"/>
                <w:szCs w:val="20"/>
                <w:lang w:val="en-GB"/>
              </w:rPr>
            </w:pPr>
            <w:r w:rsidRPr="00F21159">
              <w:rPr>
                <w:sz w:val="20"/>
                <w:szCs w:val="20"/>
                <w:lang w:val="fr-FR"/>
              </w:rPr>
              <w:t>{T</w:t>
            </w:r>
            <w:r w:rsidRPr="00F21159">
              <w:rPr>
                <w:sz w:val="20"/>
                <w:szCs w:val="20"/>
                <w:vertAlign w:val="subscript"/>
                <w:lang w:val="fr-FR"/>
              </w:rPr>
              <w:t>SSB</w:t>
            </w:r>
            <w:r w:rsidRPr="00F21159">
              <w:rPr>
                <w:sz w:val="20"/>
                <w:szCs w:val="20"/>
                <w:lang w:val="fr-FR"/>
              </w:rPr>
              <w:t xml:space="preserve">, </w:t>
            </w:r>
            <w:r w:rsidRPr="00F21159">
              <w:rPr>
                <w:sz w:val="20"/>
                <w:szCs w:val="20"/>
                <w:lang w:val="en-GB"/>
              </w:rPr>
              <w:t>T</w:t>
            </w:r>
            <w:r w:rsidRPr="00F21159">
              <w:rPr>
                <w:sz w:val="20"/>
                <w:szCs w:val="20"/>
                <w:vertAlign w:val="subscript"/>
                <w:lang w:val="en-GB"/>
              </w:rPr>
              <w:t>DRX</w:t>
            </w:r>
            <w:r w:rsidRPr="00F21159">
              <w:rPr>
                <w:sz w:val="20"/>
                <w:szCs w:val="20"/>
                <w:lang w:val="en-GB"/>
              </w:rPr>
              <w:t>, SMTC period} ≤ MGRP</w:t>
            </w:r>
          </w:p>
          <w:p w14:paraId="57D6104D" w14:textId="77777777" w:rsidR="00270680" w:rsidRPr="00F21159" w:rsidRDefault="00270680" w:rsidP="00270680">
            <w:pPr>
              <w:pStyle w:val="af5"/>
              <w:numPr>
                <w:ilvl w:val="0"/>
                <w:numId w:val="7"/>
              </w:numPr>
              <w:rPr>
                <w:sz w:val="20"/>
                <w:szCs w:val="20"/>
                <w:lang w:val="en-GB"/>
              </w:rPr>
            </w:pPr>
            <w:r w:rsidRPr="00F21159">
              <w:rPr>
                <w:sz w:val="20"/>
                <w:szCs w:val="20"/>
                <w:lang w:val="fr-FR"/>
              </w:rPr>
              <w:t xml:space="preserve">M=4 (assume [one] more </w:t>
            </w:r>
            <w:proofErr w:type="spellStart"/>
            <w:r w:rsidRPr="00F21159">
              <w:rPr>
                <w:sz w:val="20"/>
                <w:szCs w:val="20"/>
                <w:lang w:val="fr-FR"/>
              </w:rPr>
              <w:t>sample</w:t>
            </w:r>
            <w:proofErr w:type="spellEnd"/>
            <w:r w:rsidRPr="00F21159">
              <w:rPr>
                <w:sz w:val="20"/>
                <w:szCs w:val="20"/>
                <w:lang w:val="fr-FR"/>
              </w:rPr>
              <w:t xml:space="preserve"> </w:t>
            </w:r>
            <w:proofErr w:type="spellStart"/>
            <w:r w:rsidRPr="00F21159">
              <w:rPr>
                <w:sz w:val="20"/>
                <w:szCs w:val="20"/>
                <w:lang w:val="fr-FR"/>
              </w:rPr>
              <w:t>than</w:t>
            </w:r>
            <w:proofErr w:type="spellEnd"/>
            <w:r w:rsidRPr="00F21159">
              <w:rPr>
                <w:sz w:val="20"/>
                <w:szCs w:val="20"/>
                <w:lang w:val="fr-FR"/>
              </w:rPr>
              <w:t xml:space="preserve"> intra-</w:t>
            </w:r>
            <w:proofErr w:type="spellStart"/>
            <w:r w:rsidRPr="00F21159">
              <w:rPr>
                <w:sz w:val="20"/>
                <w:szCs w:val="20"/>
                <w:lang w:val="fr-FR"/>
              </w:rPr>
              <w:t>frequency</w:t>
            </w:r>
            <w:proofErr w:type="spellEnd"/>
            <w:r w:rsidRPr="00F21159">
              <w:rPr>
                <w:sz w:val="20"/>
                <w:szCs w:val="20"/>
                <w:lang w:val="fr-FR"/>
              </w:rPr>
              <w:t xml:space="preserve"> L1 </w:t>
            </w:r>
            <w:proofErr w:type="spellStart"/>
            <w:r w:rsidRPr="00F21159">
              <w:rPr>
                <w:sz w:val="20"/>
                <w:szCs w:val="20"/>
                <w:lang w:val="fr-FR"/>
              </w:rPr>
              <w:t>measurement</w:t>
            </w:r>
            <w:proofErr w:type="spellEnd"/>
            <w:r w:rsidRPr="00F21159">
              <w:rPr>
                <w:sz w:val="20"/>
                <w:szCs w:val="20"/>
                <w:lang w:val="fr-FR"/>
              </w:rPr>
              <w:t xml:space="preserve"> for AGC)</w:t>
            </w:r>
          </w:p>
          <w:p w14:paraId="4A3C4006" w14:textId="77777777" w:rsidR="00270680" w:rsidRPr="00F21159" w:rsidRDefault="00270680" w:rsidP="00270680">
            <w:pPr>
              <w:pStyle w:val="af5"/>
              <w:numPr>
                <w:ilvl w:val="0"/>
                <w:numId w:val="7"/>
              </w:numPr>
              <w:rPr>
                <w:sz w:val="20"/>
                <w:szCs w:val="20"/>
                <w:lang w:val="en-GB"/>
              </w:rPr>
            </w:pPr>
            <w:r w:rsidRPr="00F21159">
              <w:rPr>
                <w:sz w:val="20"/>
                <w:szCs w:val="20"/>
                <w:lang w:val="fr-FR"/>
              </w:rPr>
              <w:t>N=8</w:t>
            </w:r>
          </w:p>
          <w:p w14:paraId="04710F28" w14:textId="77777777" w:rsidR="00270680" w:rsidRPr="002A29A8" w:rsidRDefault="00270680" w:rsidP="00270680">
            <w:pPr>
              <w:pStyle w:val="af5"/>
              <w:numPr>
                <w:ilvl w:val="0"/>
                <w:numId w:val="7"/>
              </w:numPr>
              <w:rPr>
                <w:sz w:val="20"/>
                <w:szCs w:val="21"/>
                <w:lang w:val="en-GB"/>
              </w:rPr>
            </w:pPr>
            <w:proofErr w:type="spellStart"/>
            <w:r w:rsidRPr="00F21159">
              <w:rPr>
                <w:sz w:val="20"/>
                <w:szCs w:val="20"/>
                <w:lang w:val="en-GB"/>
              </w:rPr>
              <w:t>M</w:t>
            </w:r>
            <w:r w:rsidRPr="00F21159">
              <w:rPr>
                <w:sz w:val="20"/>
                <w:szCs w:val="20"/>
                <w:vertAlign w:val="subscript"/>
                <w:lang w:val="en-GB"/>
              </w:rPr>
              <w:t>meas_period_inter</w:t>
            </w:r>
            <w:proofErr w:type="spellEnd"/>
            <w:r w:rsidRPr="00F21159">
              <w:rPr>
                <w:sz w:val="20"/>
                <w:szCs w:val="20"/>
                <w:lang w:val="en-GB"/>
              </w:rPr>
              <w:t xml:space="preserve"> =40 for handheld UE</w:t>
            </w:r>
          </w:p>
        </w:tc>
      </w:tr>
    </w:tbl>
    <w:p w14:paraId="5FDBCFB6" w14:textId="77777777" w:rsidR="00270680" w:rsidRDefault="00270680" w:rsidP="00270680">
      <w:pPr>
        <w:rPr>
          <w:lang w:val="en-GB"/>
        </w:rPr>
      </w:pPr>
    </w:p>
    <w:p w14:paraId="0EBC6CA9" w14:textId="77777777" w:rsidR="00270680" w:rsidRPr="00F21159" w:rsidRDefault="00270680" w:rsidP="00270680">
      <w:pPr>
        <w:rPr>
          <w:rFonts w:cstheme="minorHAnsi"/>
          <w:szCs w:val="21"/>
          <w:lang w:val="en-GB"/>
        </w:rPr>
      </w:pPr>
      <w:r w:rsidRPr="00F21159">
        <w:rPr>
          <w:rFonts w:cstheme="minorHAnsi"/>
          <w:szCs w:val="21"/>
          <w:lang w:val="en-GB"/>
        </w:rPr>
        <w:t xml:space="preserve">For FR1, UE uses omni-directional antenna, so Rx beam used in L1-RSRP and L3-RSRP measurement at UE is the same. Tx beam at </w:t>
      </w:r>
      <w:proofErr w:type="spellStart"/>
      <w:r w:rsidRPr="00F21159">
        <w:rPr>
          <w:rFonts w:cstheme="minorHAnsi"/>
          <w:szCs w:val="21"/>
          <w:lang w:val="en-GB"/>
        </w:rPr>
        <w:t>gNB</w:t>
      </w:r>
      <w:proofErr w:type="spellEnd"/>
      <w:r w:rsidRPr="00F21159">
        <w:rPr>
          <w:rFonts w:cstheme="minorHAnsi"/>
          <w:szCs w:val="21"/>
          <w:lang w:val="en-GB"/>
        </w:rPr>
        <w:t xml:space="preserve"> is also the same for the same SSB index. The main difference between L1-RSRP and L3-RSRP measurement lies in that L3 measurement result is filtered with more samples. As shown in the above RAN2 agreement, RAN1 will discuss L1-RSRP measurement filtering. In our understanding, </w:t>
      </w:r>
      <w:bookmarkStart w:id="10" w:name="_Hlk117863725"/>
      <w:r w:rsidRPr="00F21159">
        <w:rPr>
          <w:rFonts w:cstheme="minorHAnsi"/>
          <w:szCs w:val="21"/>
          <w:lang w:val="en-GB"/>
        </w:rPr>
        <w:t>the measurement results of L3 and L1 would be almost the same.</w:t>
      </w:r>
      <w:bookmarkEnd w:id="10"/>
      <w:r w:rsidRPr="00F21159">
        <w:rPr>
          <w:rFonts w:cstheme="minorHAnsi"/>
          <w:szCs w:val="21"/>
          <w:lang w:val="en-GB"/>
        </w:rPr>
        <w:t xml:space="preserve"> RAN2 is also discussing using L3 measurement results to trigger L1/L2 mobility as shown in the following RAN2 agreement. We think it is sufficient to use L3 measurement results for inter-frequency cell switch in FR1. </w:t>
      </w:r>
    </w:p>
    <w:tbl>
      <w:tblPr>
        <w:tblStyle w:val="af7"/>
        <w:tblW w:w="0" w:type="auto"/>
        <w:tblLook w:val="04A0" w:firstRow="1" w:lastRow="0" w:firstColumn="1" w:lastColumn="0" w:noHBand="0" w:noVBand="1"/>
      </w:tblPr>
      <w:tblGrid>
        <w:gridCol w:w="9629"/>
      </w:tblGrid>
      <w:tr w:rsidR="00270680" w:rsidRPr="00F21159" w14:paraId="3CA822F1" w14:textId="77777777" w:rsidTr="00AE31C5">
        <w:tc>
          <w:tcPr>
            <w:tcW w:w="9629" w:type="dxa"/>
          </w:tcPr>
          <w:p w14:paraId="6DA154B3" w14:textId="77777777" w:rsidR="00270680" w:rsidRPr="00F21159" w:rsidRDefault="00270680" w:rsidP="00AE31C5">
            <w:pPr>
              <w:pStyle w:val="Agreement"/>
              <w:numPr>
                <w:ilvl w:val="0"/>
                <w:numId w:val="0"/>
              </w:numPr>
              <w:rPr>
                <w:rFonts w:asciiTheme="minorHAnsi" w:eastAsiaTheme="minorEastAsia" w:hAnsiTheme="minorHAnsi" w:cstheme="minorHAnsi"/>
                <w:sz w:val="21"/>
                <w:szCs w:val="21"/>
                <w:lang w:eastAsia="zh-CN"/>
              </w:rPr>
            </w:pPr>
            <w:r w:rsidRPr="00F21159">
              <w:rPr>
                <w:rFonts w:asciiTheme="minorHAnsi" w:eastAsiaTheme="minorEastAsia" w:hAnsiTheme="minorHAnsi" w:cstheme="minorHAnsi"/>
                <w:sz w:val="21"/>
                <w:szCs w:val="21"/>
                <w:lang w:eastAsia="zh-CN"/>
              </w:rPr>
              <w:t>RAN2#119e agreement</w:t>
            </w:r>
          </w:p>
          <w:p w14:paraId="613B57E7" w14:textId="77777777" w:rsidR="00270680" w:rsidRPr="00F21159" w:rsidRDefault="00270680" w:rsidP="00AE31C5">
            <w:pPr>
              <w:pStyle w:val="Agreement"/>
              <w:tabs>
                <w:tab w:val="clear" w:pos="1619"/>
                <w:tab w:val="num" w:pos="810"/>
              </w:tabs>
              <w:ind w:left="810" w:hanging="450"/>
              <w:rPr>
                <w:rFonts w:asciiTheme="minorHAnsi" w:hAnsiTheme="minorHAnsi" w:cstheme="minorHAnsi"/>
                <w:sz w:val="21"/>
                <w:szCs w:val="21"/>
              </w:rPr>
            </w:pPr>
            <w:r w:rsidRPr="00F21159">
              <w:rPr>
                <w:rFonts w:asciiTheme="minorHAnsi" w:hAnsiTheme="minorHAnsi" w:cstheme="minorHAnsi"/>
                <w:sz w:val="21"/>
                <w:szCs w:val="21"/>
              </w:rPr>
              <w:t>Assume that we rely on L1 measurements to trigger L1L2 mobility (still measurement for preparation could be L3, FFS)</w:t>
            </w:r>
          </w:p>
        </w:tc>
      </w:tr>
    </w:tbl>
    <w:p w14:paraId="19515237" w14:textId="77777777" w:rsidR="00270680" w:rsidRPr="00F21159" w:rsidRDefault="00270680" w:rsidP="00270680">
      <w:pPr>
        <w:rPr>
          <w:rFonts w:cstheme="minorHAnsi"/>
          <w:szCs w:val="21"/>
          <w:lang w:val="en-GB"/>
        </w:rPr>
      </w:pPr>
    </w:p>
    <w:p w14:paraId="5FCBD993" w14:textId="6E007485" w:rsidR="00270680" w:rsidRPr="00F21159" w:rsidRDefault="00270680" w:rsidP="00270680">
      <w:pPr>
        <w:rPr>
          <w:rFonts w:cstheme="minorHAnsi"/>
          <w:szCs w:val="21"/>
          <w:lang w:val="en-GB"/>
        </w:rPr>
      </w:pPr>
      <w:r w:rsidRPr="00F21159">
        <w:rPr>
          <w:rFonts w:cstheme="minorHAnsi"/>
          <w:szCs w:val="21"/>
          <w:lang w:val="en-GB"/>
        </w:rPr>
        <w:t xml:space="preserve">According to the above analysis, we </w:t>
      </w:r>
      <w:r w:rsidR="00C549B5" w:rsidRPr="00F21159">
        <w:rPr>
          <w:rFonts w:cstheme="minorHAnsi"/>
          <w:szCs w:val="21"/>
          <w:lang w:val="en-GB"/>
        </w:rPr>
        <w:t>have the following observations</w:t>
      </w:r>
      <w:r w:rsidRPr="00F21159">
        <w:rPr>
          <w:rFonts w:cstheme="minorHAnsi"/>
          <w:szCs w:val="21"/>
          <w:lang w:val="en-GB"/>
        </w:rPr>
        <w:t>.</w:t>
      </w:r>
    </w:p>
    <w:p w14:paraId="2A66D530" w14:textId="6111FA67" w:rsidR="00270680" w:rsidRPr="00F21159" w:rsidRDefault="00270680" w:rsidP="00270680">
      <w:pPr>
        <w:spacing w:beforeLines="50" w:before="120" w:afterLines="50" w:after="120"/>
        <w:rPr>
          <w:rFonts w:cstheme="minorHAnsi"/>
          <w:b/>
          <w:szCs w:val="21"/>
          <w:lang w:eastAsia="x-none"/>
        </w:rPr>
      </w:pPr>
      <w:r w:rsidRPr="00F21159">
        <w:rPr>
          <w:rFonts w:cstheme="minorHAnsi"/>
          <w:b/>
          <w:szCs w:val="21"/>
          <w:lang w:eastAsia="x-none"/>
        </w:rPr>
        <w:t xml:space="preserve">Observation </w:t>
      </w:r>
      <w:r w:rsidR="00C123BC" w:rsidRPr="00F21159">
        <w:rPr>
          <w:rFonts w:cstheme="minorHAnsi"/>
          <w:b/>
          <w:szCs w:val="21"/>
          <w:lang w:eastAsia="x-none"/>
        </w:rPr>
        <w:t>2</w:t>
      </w:r>
      <w:r w:rsidRPr="00F21159">
        <w:rPr>
          <w:rFonts w:cstheme="minorHAnsi"/>
          <w:b/>
          <w:szCs w:val="21"/>
          <w:lang w:eastAsia="x-none"/>
        </w:rPr>
        <w:t>: The measurement delay of L1 inter-frequency measurement may be longer than L3 measurement.</w:t>
      </w:r>
    </w:p>
    <w:p w14:paraId="460D64C9" w14:textId="2DD65721" w:rsidR="00270680" w:rsidRPr="00F21159" w:rsidRDefault="00270680" w:rsidP="00270680">
      <w:pPr>
        <w:spacing w:beforeLines="50" w:before="120" w:afterLines="50" w:after="120"/>
        <w:rPr>
          <w:rFonts w:cstheme="minorHAnsi"/>
          <w:b/>
          <w:szCs w:val="21"/>
          <w:lang w:eastAsia="x-none"/>
        </w:rPr>
      </w:pPr>
      <w:r w:rsidRPr="00F21159">
        <w:rPr>
          <w:rFonts w:cstheme="minorHAnsi"/>
          <w:b/>
          <w:szCs w:val="21"/>
          <w:lang w:eastAsia="x-none"/>
        </w:rPr>
        <w:t xml:space="preserve">Observation </w:t>
      </w:r>
      <w:r w:rsidR="00C123BC" w:rsidRPr="00F21159">
        <w:rPr>
          <w:rFonts w:cstheme="minorHAnsi"/>
          <w:b/>
          <w:szCs w:val="21"/>
          <w:lang w:eastAsia="x-none"/>
        </w:rPr>
        <w:t>3</w:t>
      </w:r>
      <w:r w:rsidRPr="00F21159">
        <w:rPr>
          <w:rFonts w:cstheme="minorHAnsi"/>
          <w:b/>
          <w:szCs w:val="21"/>
          <w:lang w:eastAsia="x-none"/>
        </w:rPr>
        <w:t>: In FR1, the measurement results of L3-RSRP and L1-RSRP of the same beam would be almost the same.</w:t>
      </w:r>
    </w:p>
    <w:p w14:paraId="784078D2" w14:textId="1BDEEE89" w:rsidR="00C549B5" w:rsidRPr="00F21159" w:rsidRDefault="00C549B5" w:rsidP="00C549B5">
      <w:pPr>
        <w:pStyle w:val="3"/>
        <w:rPr>
          <w:sz w:val="22"/>
          <w:szCs w:val="16"/>
        </w:rPr>
      </w:pPr>
      <w:r w:rsidRPr="00F21159">
        <w:rPr>
          <w:sz w:val="22"/>
          <w:szCs w:val="16"/>
        </w:rPr>
        <w:t>2.</w:t>
      </w:r>
      <w:r w:rsidR="00FD2326" w:rsidRPr="00F21159">
        <w:rPr>
          <w:sz w:val="22"/>
          <w:szCs w:val="16"/>
        </w:rPr>
        <w:t>2</w:t>
      </w:r>
      <w:r w:rsidRPr="00F21159">
        <w:rPr>
          <w:sz w:val="22"/>
          <w:szCs w:val="16"/>
        </w:rPr>
        <w:t>.2 inter-frequency L1 measurement with</w:t>
      </w:r>
      <w:r w:rsidR="00E62479" w:rsidRPr="00F21159">
        <w:rPr>
          <w:sz w:val="22"/>
          <w:szCs w:val="16"/>
        </w:rPr>
        <w:t>out</w:t>
      </w:r>
      <w:r w:rsidRPr="00F21159">
        <w:rPr>
          <w:sz w:val="22"/>
          <w:szCs w:val="16"/>
        </w:rPr>
        <w:t xml:space="preserve"> </w:t>
      </w:r>
      <w:r w:rsidR="002844F4" w:rsidRPr="00F21159">
        <w:rPr>
          <w:sz w:val="22"/>
          <w:szCs w:val="16"/>
        </w:rPr>
        <w:t>MG</w:t>
      </w:r>
    </w:p>
    <w:p w14:paraId="095E0DB4" w14:textId="5A755FAD" w:rsidR="00C549B5" w:rsidRPr="00F21159" w:rsidRDefault="002844F4" w:rsidP="00270680">
      <w:pPr>
        <w:spacing w:beforeLines="50" w:before="120" w:afterLines="50" w:after="120"/>
        <w:rPr>
          <w:rFonts w:cstheme="minorHAnsi"/>
          <w:szCs w:val="21"/>
          <w:lang w:val="en-GB"/>
        </w:rPr>
      </w:pPr>
      <w:r w:rsidRPr="00F21159">
        <w:rPr>
          <w:rFonts w:cstheme="minorHAnsi"/>
          <w:szCs w:val="21"/>
          <w:lang w:val="en-GB"/>
        </w:rPr>
        <w:t>Follow</w:t>
      </w:r>
      <w:r w:rsidR="00DD3F81" w:rsidRPr="00F21159">
        <w:rPr>
          <w:rFonts w:cstheme="minorHAnsi"/>
          <w:szCs w:val="21"/>
          <w:lang w:val="en-GB"/>
        </w:rPr>
        <w:t>ing</w:t>
      </w:r>
      <w:r w:rsidRPr="00F21159">
        <w:rPr>
          <w:rFonts w:cstheme="minorHAnsi"/>
          <w:szCs w:val="21"/>
          <w:lang w:val="en-GB"/>
        </w:rPr>
        <w:t xml:space="preserve"> the definition of L3 measurement, inter-frequency without MG is for the special case that the target </w:t>
      </w:r>
      <w:r w:rsidRPr="00F21159">
        <w:rPr>
          <w:rFonts w:cstheme="minorHAnsi"/>
          <w:szCs w:val="21"/>
          <w:lang w:val="en-GB"/>
        </w:rPr>
        <w:lastRenderedPageBreak/>
        <w:t>cell’s SSB is completely contained in the DL active BWP as shown below. We admit that L1 measurement delay of such inter-frequency can be comparable to intra-frequency. But this is not a general case. The applicable scenario is limited.</w:t>
      </w:r>
    </w:p>
    <w:p w14:paraId="5B5ACB14" w14:textId="3CE0C3E4" w:rsidR="002844F4" w:rsidRPr="00F21159" w:rsidRDefault="002844F4" w:rsidP="002844F4">
      <w:pPr>
        <w:spacing w:beforeLines="50" w:before="120" w:afterLines="50" w:after="120"/>
        <w:jc w:val="center"/>
        <w:rPr>
          <w:rFonts w:cstheme="minorHAnsi"/>
          <w:color w:val="000000" w:themeColor="dark1"/>
          <w:kern w:val="24"/>
          <w:szCs w:val="21"/>
        </w:rPr>
      </w:pPr>
      <w:r w:rsidRPr="00F21159">
        <w:rPr>
          <w:rFonts w:cstheme="minorHAnsi"/>
          <w:b/>
          <w:noProof/>
          <w:szCs w:val="21"/>
          <w:lang w:val="en-GB" w:eastAsia="x-none"/>
        </w:rPr>
        <w:drawing>
          <wp:inline distT="0" distB="0" distL="0" distR="0" wp14:anchorId="15C7E7A9" wp14:editId="2745733C">
            <wp:extent cx="3758540" cy="13162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8164" cy="1337104"/>
                    </a:xfrm>
                    <a:prstGeom prst="rect">
                      <a:avLst/>
                    </a:prstGeom>
                    <a:noFill/>
                  </pic:spPr>
                </pic:pic>
              </a:graphicData>
            </a:graphic>
          </wp:inline>
        </w:drawing>
      </w:r>
    </w:p>
    <w:p w14:paraId="220F4011" w14:textId="77777777" w:rsidR="006903C6" w:rsidRPr="00F21159" w:rsidRDefault="006903C6" w:rsidP="006903C6">
      <w:pPr>
        <w:rPr>
          <w:rFonts w:cstheme="minorHAnsi"/>
          <w:szCs w:val="21"/>
          <w:lang w:val="en-GB"/>
        </w:rPr>
      </w:pPr>
      <w:r w:rsidRPr="00F21159">
        <w:rPr>
          <w:rFonts w:cstheme="minorHAnsi"/>
          <w:szCs w:val="21"/>
          <w:lang w:val="en-GB"/>
        </w:rPr>
        <w:t>According to the above analysis, we suggest deprioritizing the discussion on inter-frequency L1-RSRP measurement.</w:t>
      </w:r>
    </w:p>
    <w:p w14:paraId="0AE03E67" w14:textId="7B8E8B9E" w:rsidR="00270680" w:rsidRDefault="00270680" w:rsidP="00270680">
      <w:pPr>
        <w:spacing w:beforeLines="50" w:before="120" w:afterLines="50" w:after="120"/>
        <w:rPr>
          <w:rFonts w:cstheme="minorHAnsi"/>
          <w:b/>
          <w:lang w:eastAsia="x-none"/>
        </w:rPr>
      </w:pPr>
      <w:r w:rsidRPr="00D42E51">
        <w:rPr>
          <w:rFonts w:cstheme="minorHAnsi"/>
          <w:b/>
          <w:lang w:eastAsia="x-none"/>
        </w:rPr>
        <w:t xml:space="preserve">Proposal </w:t>
      </w:r>
      <w:r w:rsidR="00D60967">
        <w:rPr>
          <w:rFonts w:cstheme="minorHAnsi"/>
          <w:b/>
          <w:lang w:eastAsia="x-none"/>
        </w:rPr>
        <w:t>6</w:t>
      </w:r>
      <w:r w:rsidRPr="00D42E51">
        <w:rPr>
          <w:rFonts w:cstheme="minorHAnsi"/>
          <w:b/>
          <w:lang w:eastAsia="x-none"/>
        </w:rPr>
        <w:t xml:space="preserve">: </w:t>
      </w:r>
      <w:r>
        <w:rPr>
          <w:rFonts w:cstheme="minorHAnsi"/>
          <w:b/>
          <w:lang w:eastAsia="x-none"/>
        </w:rPr>
        <w:t>D</w:t>
      </w:r>
      <w:r w:rsidRPr="00681585">
        <w:rPr>
          <w:rFonts w:cstheme="minorHAnsi"/>
          <w:b/>
          <w:lang w:eastAsia="x-none"/>
        </w:rPr>
        <w:t>eprioritiz</w:t>
      </w:r>
      <w:r>
        <w:rPr>
          <w:rFonts w:cstheme="minorHAnsi"/>
          <w:b/>
          <w:lang w:eastAsia="x-none"/>
        </w:rPr>
        <w:t>e</w:t>
      </w:r>
      <w:r w:rsidRPr="00681585">
        <w:rPr>
          <w:rFonts w:cstheme="minorHAnsi"/>
          <w:b/>
          <w:lang w:eastAsia="x-none"/>
        </w:rPr>
        <w:t xml:space="preserve"> the discussion</w:t>
      </w:r>
      <w:r>
        <w:rPr>
          <w:rFonts w:cstheme="minorHAnsi"/>
          <w:b/>
          <w:lang w:eastAsia="x-none"/>
        </w:rPr>
        <w:t xml:space="preserve"> on </w:t>
      </w:r>
      <w:r w:rsidRPr="00D42E51">
        <w:rPr>
          <w:rFonts w:cstheme="minorHAnsi"/>
          <w:b/>
          <w:lang w:eastAsia="x-none"/>
        </w:rPr>
        <w:t>int</w:t>
      </w:r>
      <w:r>
        <w:rPr>
          <w:rFonts w:cstheme="minorHAnsi"/>
          <w:b/>
          <w:lang w:eastAsia="x-none"/>
        </w:rPr>
        <w:t>er</w:t>
      </w:r>
      <w:r w:rsidRPr="00D42E51">
        <w:rPr>
          <w:rFonts w:cstheme="minorHAnsi"/>
          <w:b/>
          <w:lang w:eastAsia="x-none"/>
        </w:rPr>
        <w:t>-frequency</w:t>
      </w:r>
      <w:r>
        <w:rPr>
          <w:rFonts w:cstheme="minorHAnsi"/>
          <w:b/>
          <w:lang w:eastAsia="x-none"/>
        </w:rPr>
        <w:t xml:space="preserve"> L1-RSRP measurement</w:t>
      </w:r>
      <w:r w:rsidRPr="00D42E51">
        <w:rPr>
          <w:rFonts w:cstheme="minorHAnsi"/>
          <w:b/>
          <w:lang w:eastAsia="x-none"/>
        </w:rPr>
        <w:t>.</w:t>
      </w:r>
    </w:p>
    <w:p w14:paraId="08150FA3" w14:textId="7AFDFEFB" w:rsidR="00FD2326" w:rsidRPr="00271A18" w:rsidRDefault="00FD2326" w:rsidP="00FD2326">
      <w:pPr>
        <w:pStyle w:val="2"/>
        <w:rPr>
          <w:rFonts w:asciiTheme="minorHAnsi" w:hAnsiTheme="minorHAnsi" w:cstheme="minorHAnsi"/>
          <w:sz w:val="28"/>
          <w:szCs w:val="18"/>
          <w:lang w:eastAsia="zh-CN"/>
        </w:rPr>
      </w:pPr>
      <w:r>
        <w:rPr>
          <w:rFonts w:asciiTheme="minorHAnsi" w:hAnsiTheme="minorHAnsi" w:cstheme="minorHAnsi"/>
          <w:sz w:val="28"/>
          <w:szCs w:val="18"/>
        </w:rPr>
        <w:t xml:space="preserve">2.3 How to get </w:t>
      </w:r>
      <w:r>
        <w:rPr>
          <w:rFonts w:asciiTheme="minorHAnsi" w:hAnsiTheme="minorHAnsi" w:cstheme="minorHAnsi" w:hint="eastAsia"/>
          <w:sz w:val="28"/>
          <w:szCs w:val="18"/>
          <w:lang w:eastAsia="zh-CN"/>
        </w:rPr>
        <w:t>L</w:t>
      </w:r>
      <w:r>
        <w:rPr>
          <w:rFonts w:asciiTheme="minorHAnsi" w:hAnsiTheme="minorHAnsi" w:cstheme="minorHAnsi"/>
          <w:sz w:val="28"/>
          <w:szCs w:val="18"/>
          <w:lang w:eastAsia="zh-CN"/>
        </w:rPr>
        <w:t>1-RSRP measurement results?</w:t>
      </w:r>
    </w:p>
    <w:p w14:paraId="538AD36D" w14:textId="77777777" w:rsidR="009A5781" w:rsidRPr="00F21159" w:rsidRDefault="00FD2326" w:rsidP="00270680">
      <w:pPr>
        <w:spacing w:beforeLines="50" w:before="120" w:afterLines="50" w:after="120"/>
        <w:rPr>
          <w:szCs w:val="21"/>
          <w:lang w:val="en-GB"/>
        </w:rPr>
      </w:pPr>
      <w:r w:rsidRPr="00F21159">
        <w:rPr>
          <w:szCs w:val="21"/>
          <w:lang w:val="en-GB"/>
        </w:rPr>
        <w:t xml:space="preserve">In last meeting, some company proposed to use intermediate results from L3 measurements for L1-RSRP report. We will analyse the pros and cons of using intermediate results from L3 measurements for L1-RSRP report. </w:t>
      </w:r>
    </w:p>
    <w:p w14:paraId="70A098ED" w14:textId="0FDDEE31" w:rsidR="00FD2326" w:rsidRPr="00F21159" w:rsidRDefault="00FD2326" w:rsidP="00270680">
      <w:pPr>
        <w:spacing w:beforeLines="50" w:before="120" w:afterLines="50" w:after="120"/>
        <w:rPr>
          <w:szCs w:val="21"/>
          <w:lang w:val="en-GB"/>
        </w:rPr>
      </w:pPr>
      <w:r w:rsidRPr="00F21159">
        <w:rPr>
          <w:szCs w:val="21"/>
          <w:lang w:val="en-GB"/>
        </w:rPr>
        <w:t>As UE uses omni-directional antenna in FR1, Rx beam used in L1-RSRP and L3-RSRP measurement at UE is the same. It is workable to use intermediate results from L3 measurements for L1-RSRP report.</w:t>
      </w:r>
      <w:r w:rsidR="009A5781" w:rsidRPr="00F21159">
        <w:rPr>
          <w:szCs w:val="21"/>
          <w:lang w:val="en-GB"/>
        </w:rPr>
        <w:t xml:space="preserve"> </w:t>
      </w:r>
    </w:p>
    <w:p w14:paraId="2D8BC05A" w14:textId="1E0D734D" w:rsidR="00FE03B0" w:rsidRPr="00F21159" w:rsidRDefault="009A5781" w:rsidP="00270680">
      <w:pPr>
        <w:spacing w:beforeLines="50" w:before="120" w:afterLines="50" w:after="120"/>
        <w:rPr>
          <w:szCs w:val="21"/>
          <w:lang w:val="en-GB"/>
        </w:rPr>
      </w:pPr>
      <w:r w:rsidRPr="00F21159">
        <w:rPr>
          <w:rFonts w:hint="eastAsia"/>
          <w:szCs w:val="21"/>
          <w:lang w:val="en-GB"/>
        </w:rPr>
        <w:t>I</w:t>
      </w:r>
      <w:r w:rsidRPr="00F21159">
        <w:rPr>
          <w:szCs w:val="21"/>
          <w:lang w:val="en-GB"/>
        </w:rPr>
        <w:t xml:space="preserve">n FR2, a basic rule is that UE uses rough beam for L3 measurement and fine beam for L1 measurement. </w:t>
      </w:r>
      <w:r w:rsidR="00FE03B0" w:rsidRPr="00F21159">
        <w:rPr>
          <w:szCs w:val="21"/>
          <w:lang w:val="en-GB"/>
        </w:rPr>
        <w:t>Take inter-frequency as an example.</w:t>
      </w:r>
      <w:r w:rsidRPr="00F21159">
        <w:rPr>
          <w:szCs w:val="21"/>
          <w:lang w:val="en-GB"/>
        </w:rPr>
        <w:t xml:space="preserve"> </w:t>
      </w:r>
      <w:r w:rsidR="00FE03B0" w:rsidRPr="00F21159">
        <w:rPr>
          <w:szCs w:val="21"/>
          <w:lang w:val="en-GB"/>
        </w:rPr>
        <w:t>I</w:t>
      </w:r>
      <w:r w:rsidRPr="00F21159">
        <w:rPr>
          <w:szCs w:val="21"/>
          <w:lang w:val="en-GB"/>
        </w:rPr>
        <w:t xml:space="preserve">nter-frequency L1 measurement needs to </w:t>
      </w:r>
      <w:r w:rsidR="00570294" w:rsidRPr="00F21159">
        <w:rPr>
          <w:szCs w:val="21"/>
          <w:lang w:val="en-GB"/>
        </w:rPr>
        <w:t xml:space="preserve">compete </w:t>
      </w:r>
      <w:r w:rsidRPr="00F21159">
        <w:rPr>
          <w:szCs w:val="21"/>
          <w:lang w:val="en-GB"/>
        </w:rPr>
        <w:t>the measurement opportunities with other L3 measurement. The measurement delay of L3 measurement will be further enlarged. If using intermediate results from L3 measurements for L1-RSRP report, there will be no impact on legacy L3 measurement delay.</w:t>
      </w:r>
      <w:r w:rsidR="00FE03B0" w:rsidRPr="00F21159">
        <w:rPr>
          <w:szCs w:val="21"/>
          <w:lang w:val="en-GB"/>
        </w:rPr>
        <w:t xml:space="preserve"> </w:t>
      </w:r>
    </w:p>
    <w:p w14:paraId="50078F5D" w14:textId="03C8C34E" w:rsidR="009A5781" w:rsidRPr="00F21159" w:rsidRDefault="00FE03B0" w:rsidP="00270680">
      <w:pPr>
        <w:spacing w:beforeLines="50" w:before="120" w:afterLines="50" w:after="120"/>
        <w:rPr>
          <w:szCs w:val="21"/>
          <w:lang w:val="en-GB"/>
        </w:rPr>
      </w:pPr>
      <w:r w:rsidRPr="00F21159">
        <w:rPr>
          <w:szCs w:val="21"/>
          <w:lang w:val="en-GB"/>
        </w:rPr>
        <w:t>For intra-frequency L1 measurement, we are discussing whether RTD within CP limitation can be relaxed. If using intermediate results from L3 measurements for L1-RSRP report, we don’t need this limitation anymore. In R17 ICBM, the number of non-serving cell is limited to one in FR2. If using intermediate results from L3 measurements for L1-RSRP report, it is easy and natural to extend to multiple cells. By using rough beam for L1 measurement, the applicable scenario can be as wide as L3 measurement. RAN4 still need to define related L1 measurement requirements. But we can use the requirements for L3 measurement as a baseline. The workload would not high.</w:t>
      </w:r>
    </w:p>
    <w:p w14:paraId="47F92A41" w14:textId="4CE64ADD" w:rsidR="00FE03B0" w:rsidRPr="00F21159" w:rsidRDefault="00FE03B0" w:rsidP="00270680">
      <w:pPr>
        <w:spacing w:beforeLines="50" w:before="120" w:afterLines="50" w:after="120"/>
        <w:rPr>
          <w:szCs w:val="21"/>
          <w:lang w:val="en-GB"/>
        </w:rPr>
      </w:pPr>
      <w:r w:rsidRPr="00F21159">
        <w:rPr>
          <w:rFonts w:hint="eastAsia"/>
          <w:szCs w:val="21"/>
          <w:lang w:val="en-GB"/>
        </w:rPr>
        <w:t>H</w:t>
      </w:r>
      <w:r w:rsidRPr="00F21159">
        <w:rPr>
          <w:szCs w:val="21"/>
          <w:lang w:val="en-GB"/>
        </w:rPr>
        <w:t xml:space="preserve">owever, there are some drawbacks using intermediate results from L3 measurements for L1-RSRP report, e.g. </w:t>
      </w:r>
    </w:p>
    <w:p w14:paraId="328E7D80" w14:textId="050D14A3" w:rsidR="008952E8" w:rsidRPr="00F21159" w:rsidRDefault="008952E8" w:rsidP="008952E8">
      <w:pPr>
        <w:pStyle w:val="af5"/>
        <w:numPr>
          <w:ilvl w:val="0"/>
          <w:numId w:val="25"/>
        </w:numPr>
        <w:spacing w:beforeLines="50" w:before="120" w:afterLines="50" w:after="120"/>
        <w:rPr>
          <w:szCs w:val="21"/>
          <w:lang w:val="en-GB"/>
        </w:rPr>
      </w:pPr>
      <w:r w:rsidRPr="00F21159">
        <w:rPr>
          <w:szCs w:val="21"/>
          <w:lang w:val="en-GB"/>
        </w:rPr>
        <w:t>UE cannot use fine beam immediately after cell switch</w:t>
      </w:r>
      <w:r w:rsidR="00570294" w:rsidRPr="00F21159">
        <w:rPr>
          <w:szCs w:val="21"/>
          <w:lang w:val="en-GB"/>
        </w:rPr>
        <w:t>, leading</w:t>
      </w:r>
      <w:r w:rsidRPr="00F21159">
        <w:rPr>
          <w:szCs w:val="21"/>
          <w:lang w:val="en-GB"/>
        </w:rPr>
        <w:t xml:space="preserve"> to low data rate,</w:t>
      </w:r>
    </w:p>
    <w:p w14:paraId="2B79AE1D" w14:textId="0BCC3B50" w:rsidR="008952E8" w:rsidRPr="00F21159" w:rsidRDefault="008952E8" w:rsidP="008952E8">
      <w:pPr>
        <w:pStyle w:val="af5"/>
        <w:numPr>
          <w:ilvl w:val="0"/>
          <w:numId w:val="25"/>
        </w:numPr>
        <w:spacing w:beforeLines="50" w:before="120" w:afterLines="50" w:after="120"/>
        <w:rPr>
          <w:szCs w:val="21"/>
          <w:lang w:val="en-GB"/>
        </w:rPr>
      </w:pPr>
      <w:r w:rsidRPr="00F21159">
        <w:rPr>
          <w:rFonts w:hint="eastAsia"/>
          <w:szCs w:val="21"/>
          <w:lang w:val="en-GB" w:eastAsia="zh-CN"/>
        </w:rPr>
        <w:t>F</w:t>
      </w:r>
      <w:r w:rsidRPr="00F21159">
        <w:rPr>
          <w:szCs w:val="21"/>
          <w:lang w:val="en-GB" w:eastAsia="zh-CN"/>
        </w:rPr>
        <w:t xml:space="preserve">or serving cell, UE </w:t>
      </w:r>
      <w:r w:rsidR="00570294" w:rsidRPr="00F21159">
        <w:rPr>
          <w:szCs w:val="21"/>
          <w:lang w:val="en-GB" w:eastAsia="zh-CN"/>
        </w:rPr>
        <w:t xml:space="preserve">still </w:t>
      </w:r>
      <w:r w:rsidRPr="00F21159">
        <w:rPr>
          <w:szCs w:val="21"/>
          <w:lang w:val="en-GB" w:eastAsia="zh-CN"/>
        </w:rPr>
        <w:t xml:space="preserve">uses fine beam for L1 measurement. </w:t>
      </w:r>
      <w:r w:rsidRPr="00F21159">
        <w:rPr>
          <w:szCs w:val="21"/>
        </w:rPr>
        <w:t>I</w:t>
      </w:r>
      <w:r w:rsidR="009A5781" w:rsidRPr="00F21159">
        <w:rPr>
          <w:szCs w:val="21"/>
        </w:rPr>
        <w:t xml:space="preserve">t is not fair to compare neighbor cell with rough </w:t>
      </w:r>
      <w:r w:rsidRPr="00F21159">
        <w:rPr>
          <w:szCs w:val="21"/>
        </w:rPr>
        <w:t xml:space="preserve">beam </w:t>
      </w:r>
      <w:r w:rsidR="009A5781" w:rsidRPr="00F21159">
        <w:rPr>
          <w:szCs w:val="21"/>
        </w:rPr>
        <w:t>and serving cell with fine beam</w:t>
      </w:r>
    </w:p>
    <w:p w14:paraId="7F6435EA" w14:textId="4E02AD3A" w:rsidR="008952E8" w:rsidRPr="00F21159" w:rsidRDefault="008952E8" w:rsidP="008952E8">
      <w:pPr>
        <w:pStyle w:val="af5"/>
        <w:numPr>
          <w:ilvl w:val="0"/>
          <w:numId w:val="25"/>
        </w:numPr>
        <w:spacing w:beforeLines="50" w:before="120" w:afterLines="50" w:after="120"/>
        <w:rPr>
          <w:szCs w:val="21"/>
          <w:lang w:val="en-GB"/>
        </w:rPr>
      </w:pPr>
      <w:r w:rsidRPr="00F21159">
        <w:rPr>
          <w:szCs w:val="21"/>
          <w:lang w:val="en-GB" w:eastAsia="zh-CN"/>
        </w:rPr>
        <w:t xml:space="preserve">One purpose of L1 measurement is to do </w:t>
      </w:r>
      <w:r w:rsidRPr="00F21159">
        <w:rPr>
          <w:szCs w:val="21"/>
        </w:rPr>
        <w:t>p</w:t>
      </w:r>
      <w:r w:rsidR="009A5781" w:rsidRPr="00F21159">
        <w:rPr>
          <w:szCs w:val="21"/>
        </w:rPr>
        <w:t>re-sync on DL</w:t>
      </w:r>
      <w:r w:rsidRPr="00F21159">
        <w:rPr>
          <w:szCs w:val="21"/>
        </w:rPr>
        <w:t>. In our understanding, UE tracks a TCI state using fine beam. We doubt whether p</w:t>
      </w:r>
      <w:r w:rsidR="009A5781" w:rsidRPr="00F21159">
        <w:rPr>
          <w:szCs w:val="21"/>
        </w:rPr>
        <w:t>re-sync on DL is</w:t>
      </w:r>
      <w:r w:rsidRPr="00F21159">
        <w:rPr>
          <w:szCs w:val="21"/>
        </w:rPr>
        <w:t xml:space="preserve"> still workable.</w:t>
      </w:r>
    </w:p>
    <w:p w14:paraId="57BC6615" w14:textId="4B90AEC8" w:rsidR="008952E8" w:rsidRPr="00F21159" w:rsidRDefault="008952E8" w:rsidP="008952E8">
      <w:pPr>
        <w:spacing w:beforeLines="50" w:before="120" w:afterLines="50" w:after="120"/>
        <w:rPr>
          <w:szCs w:val="21"/>
          <w:lang w:val="en-GB"/>
        </w:rPr>
      </w:pPr>
      <w:r w:rsidRPr="00F21159">
        <w:rPr>
          <w:rFonts w:hint="eastAsia"/>
          <w:szCs w:val="21"/>
          <w:lang w:val="en-GB"/>
        </w:rPr>
        <w:t>W</w:t>
      </w:r>
      <w:r w:rsidRPr="00F21159">
        <w:rPr>
          <w:szCs w:val="21"/>
          <w:lang w:val="en-GB"/>
        </w:rPr>
        <w:t xml:space="preserve">e summarize </w:t>
      </w:r>
      <w:bookmarkStart w:id="11" w:name="_Hlk126673431"/>
      <w:r w:rsidRPr="00F21159">
        <w:rPr>
          <w:szCs w:val="21"/>
          <w:lang w:val="en-GB"/>
        </w:rPr>
        <w:t xml:space="preserve">the pros and cons of using rough beam and fine beam </w:t>
      </w:r>
      <w:bookmarkEnd w:id="11"/>
      <w:r w:rsidRPr="00F21159">
        <w:rPr>
          <w:szCs w:val="21"/>
          <w:lang w:val="en-GB"/>
        </w:rPr>
        <w:t>as following.</w:t>
      </w:r>
    </w:p>
    <w:tbl>
      <w:tblPr>
        <w:tblStyle w:val="af7"/>
        <w:tblW w:w="0" w:type="auto"/>
        <w:tblLook w:val="04A0" w:firstRow="1" w:lastRow="0" w:firstColumn="1" w:lastColumn="0" w:noHBand="0" w:noVBand="1"/>
      </w:tblPr>
      <w:tblGrid>
        <w:gridCol w:w="4814"/>
        <w:gridCol w:w="4815"/>
      </w:tblGrid>
      <w:tr w:rsidR="009A5781" w14:paraId="0F341B7F" w14:textId="77777777" w:rsidTr="009A5781">
        <w:tc>
          <w:tcPr>
            <w:tcW w:w="4814" w:type="dxa"/>
          </w:tcPr>
          <w:p w14:paraId="3092CA00" w14:textId="7B81795D" w:rsidR="009A5781" w:rsidRDefault="009A5781" w:rsidP="00270680">
            <w:pPr>
              <w:spacing w:beforeLines="50" w:before="120" w:afterLines="50" w:after="120"/>
              <w:rPr>
                <w:lang w:val="en-GB"/>
              </w:rPr>
            </w:pPr>
            <w:r w:rsidRPr="009A5781">
              <w:rPr>
                <w:b/>
                <w:bCs/>
              </w:rPr>
              <w:t>L1 measurement report using rough beam</w:t>
            </w:r>
          </w:p>
        </w:tc>
        <w:tc>
          <w:tcPr>
            <w:tcW w:w="4815" w:type="dxa"/>
          </w:tcPr>
          <w:p w14:paraId="0A5C3A45" w14:textId="33863197" w:rsidR="009A5781" w:rsidRDefault="009A5781" w:rsidP="00270680">
            <w:pPr>
              <w:spacing w:beforeLines="50" w:before="120" w:afterLines="50" w:after="120"/>
              <w:rPr>
                <w:lang w:val="en-GB"/>
              </w:rPr>
            </w:pPr>
            <w:r w:rsidRPr="009A5781">
              <w:rPr>
                <w:b/>
                <w:bCs/>
              </w:rPr>
              <w:t>L1 measurement report using fine beam</w:t>
            </w:r>
          </w:p>
        </w:tc>
      </w:tr>
      <w:tr w:rsidR="009A5781" w14:paraId="34E2FF7A" w14:textId="77777777" w:rsidTr="009A5781">
        <w:tc>
          <w:tcPr>
            <w:tcW w:w="4814" w:type="dxa"/>
          </w:tcPr>
          <w:p w14:paraId="7D84E05F" w14:textId="77777777" w:rsidR="009A5781" w:rsidRPr="00F21159" w:rsidRDefault="009A5781" w:rsidP="00C123BC">
            <w:pPr>
              <w:rPr>
                <w:szCs w:val="21"/>
              </w:rPr>
            </w:pPr>
            <w:r w:rsidRPr="00F21159">
              <w:rPr>
                <w:b/>
                <w:bCs/>
                <w:szCs w:val="21"/>
              </w:rPr>
              <w:t>Pros</w:t>
            </w:r>
            <w:r w:rsidRPr="00F21159">
              <w:rPr>
                <w:szCs w:val="21"/>
              </w:rPr>
              <w:t>:</w:t>
            </w:r>
          </w:p>
          <w:p w14:paraId="6DA09345" w14:textId="61DD6583" w:rsidR="009A5781" w:rsidRPr="00F21159" w:rsidRDefault="009A5781" w:rsidP="00C123BC">
            <w:pPr>
              <w:numPr>
                <w:ilvl w:val="0"/>
                <w:numId w:val="18"/>
              </w:numPr>
              <w:rPr>
                <w:szCs w:val="21"/>
              </w:rPr>
            </w:pPr>
            <w:r w:rsidRPr="00F21159">
              <w:rPr>
                <w:szCs w:val="21"/>
              </w:rPr>
              <w:t>No</w:t>
            </w:r>
            <w:r w:rsidR="004556E7" w:rsidRPr="00F21159">
              <w:rPr>
                <w:szCs w:val="21"/>
              </w:rPr>
              <w:t xml:space="preserve"> negative impact to</w:t>
            </w:r>
            <w:r w:rsidRPr="00F21159">
              <w:rPr>
                <w:szCs w:val="21"/>
              </w:rPr>
              <w:t xml:space="preserve"> L3 measurement </w:t>
            </w:r>
            <w:proofErr w:type="gramStart"/>
            <w:r w:rsidRPr="00F21159">
              <w:rPr>
                <w:szCs w:val="21"/>
              </w:rPr>
              <w:t>delay</w:t>
            </w:r>
            <w:proofErr w:type="gramEnd"/>
            <w:r w:rsidRPr="00F21159">
              <w:rPr>
                <w:szCs w:val="21"/>
              </w:rPr>
              <w:t xml:space="preserve"> due to sharing or less interruption</w:t>
            </w:r>
            <w:r w:rsidR="00FE03B0" w:rsidRPr="00F21159">
              <w:rPr>
                <w:szCs w:val="21"/>
              </w:rPr>
              <w:t>.</w:t>
            </w:r>
          </w:p>
          <w:p w14:paraId="0F91C7BE" w14:textId="2D576BA2" w:rsidR="009A5781" w:rsidRPr="00F21159" w:rsidRDefault="009A7CD2" w:rsidP="00C123BC">
            <w:pPr>
              <w:numPr>
                <w:ilvl w:val="0"/>
                <w:numId w:val="18"/>
              </w:numPr>
              <w:rPr>
                <w:szCs w:val="21"/>
              </w:rPr>
            </w:pPr>
            <w:r w:rsidRPr="00F21159">
              <w:rPr>
                <w:szCs w:val="21"/>
              </w:rPr>
              <w:t xml:space="preserve">No limitation </w:t>
            </w:r>
            <w:r w:rsidR="00223A4E">
              <w:rPr>
                <w:szCs w:val="21"/>
              </w:rPr>
              <w:t>on</w:t>
            </w:r>
            <w:r w:rsidRPr="00F21159">
              <w:rPr>
                <w:szCs w:val="21"/>
              </w:rPr>
              <w:t xml:space="preserve"> RTD</w:t>
            </w:r>
            <w:r w:rsidR="00FE03B0" w:rsidRPr="00F21159">
              <w:rPr>
                <w:szCs w:val="21"/>
              </w:rPr>
              <w:t>.</w:t>
            </w:r>
          </w:p>
          <w:p w14:paraId="35867548" w14:textId="3BB41809" w:rsidR="009A5781" w:rsidRPr="00F21159" w:rsidRDefault="009A5781" w:rsidP="00C123BC">
            <w:pPr>
              <w:numPr>
                <w:ilvl w:val="0"/>
                <w:numId w:val="18"/>
              </w:numPr>
              <w:rPr>
                <w:szCs w:val="21"/>
              </w:rPr>
            </w:pPr>
            <w:r w:rsidRPr="00F21159">
              <w:rPr>
                <w:szCs w:val="21"/>
              </w:rPr>
              <w:t>Low workload in RAN4</w:t>
            </w:r>
            <w:r w:rsidR="00FE03B0" w:rsidRPr="00F21159">
              <w:rPr>
                <w:szCs w:val="21"/>
              </w:rPr>
              <w:t>.</w:t>
            </w:r>
          </w:p>
          <w:p w14:paraId="084A9AB4" w14:textId="77777777" w:rsidR="009A5781" w:rsidRPr="00F21159" w:rsidRDefault="009A5781" w:rsidP="00C123BC">
            <w:pPr>
              <w:rPr>
                <w:szCs w:val="21"/>
              </w:rPr>
            </w:pPr>
            <w:r w:rsidRPr="00F21159">
              <w:rPr>
                <w:b/>
                <w:bCs/>
                <w:szCs w:val="21"/>
              </w:rPr>
              <w:t>Cons</w:t>
            </w:r>
            <w:r w:rsidRPr="00F21159">
              <w:rPr>
                <w:szCs w:val="21"/>
              </w:rPr>
              <w:t>:</w:t>
            </w:r>
          </w:p>
          <w:p w14:paraId="311DA7C9" w14:textId="77777777" w:rsidR="009A5781" w:rsidRPr="00F21159" w:rsidRDefault="009A5781" w:rsidP="00C123BC">
            <w:pPr>
              <w:numPr>
                <w:ilvl w:val="0"/>
                <w:numId w:val="19"/>
              </w:numPr>
              <w:rPr>
                <w:szCs w:val="21"/>
              </w:rPr>
            </w:pPr>
            <w:r w:rsidRPr="00F21159">
              <w:rPr>
                <w:szCs w:val="21"/>
              </w:rPr>
              <w:t>Use rough beam immediately after cell switch.</w:t>
            </w:r>
          </w:p>
          <w:p w14:paraId="0D68176D" w14:textId="77777777" w:rsidR="009A5781" w:rsidRPr="00F21159" w:rsidRDefault="009A5781" w:rsidP="00C123BC">
            <w:pPr>
              <w:numPr>
                <w:ilvl w:val="0"/>
                <w:numId w:val="19"/>
              </w:numPr>
              <w:rPr>
                <w:szCs w:val="21"/>
              </w:rPr>
            </w:pPr>
            <w:r w:rsidRPr="00F21159">
              <w:rPr>
                <w:szCs w:val="21"/>
              </w:rPr>
              <w:t>it is not fair to compare neighbor cell with rough and serving cell with fine beam</w:t>
            </w:r>
          </w:p>
          <w:p w14:paraId="5D0F93FA" w14:textId="18C66046" w:rsidR="009A5781" w:rsidRPr="00F21159" w:rsidRDefault="009A5781" w:rsidP="00C123BC">
            <w:pPr>
              <w:numPr>
                <w:ilvl w:val="0"/>
                <w:numId w:val="19"/>
              </w:numPr>
              <w:rPr>
                <w:szCs w:val="21"/>
              </w:rPr>
            </w:pPr>
            <w:r w:rsidRPr="00F21159">
              <w:rPr>
                <w:szCs w:val="21"/>
              </w:rPr>
              <w:t>FFS: Pre-sync on DL is workable.</w:t>
            </w:r>
          </w:p>
        </w:tc>
        <w:tc>
          <w:tcPr>
            <w:tcW w:w="4815" w:type="dxa"/>
          </w:tcPr>
          <w:p w14:paraId="77E20CE1" w14:textId="77777777" w:rsidR="009A5781" w:rsidRPr="00F21159" w:rsidRDefault="009A5781" w:rsidP="00C123BC">
            <w:pPr>
              <w:rPr>
                <w:szCs w:val="21"/>
              </w:rPr>
            </w:pPr>
            <w:r w:rsidRPr="00F21159">
              <w:rPr>
                <w:b/>
                <w:bCs/>
                <w:szCs w:val="21"/>
              </w:rPr>
              <w:t>Pros</w:t>
            </w:r>
            <w:r w:rsidRPr="00F21159">
              <w:rPr>
                <w:szCs w:val="21"/>
              </w:rPr>
              <w:t>:</w:t>
            </w:r>
          </w:p>
          <w:p w14:paraId="361514FE" w14:textId="691FFB55" w:rsidR="009A5781" w:rsidRPr="00F21159" w:rsidRDefault="00737FFD" w:rsidP="00C123BC">
            <w:pPr>
              <w:numPr>
                <w:ilvl w:val="0"/>
                <w:numId w:val="20"/>
              </w:numPr>
              <w:rPr>
                <w:szCs w:val="21"/>
              </w:rPr>
            </w:pPr>
            <w:r w:rsidRPr="00F21159">
              <w:rPr>
                <w:szCs w:val="21"/>
              </w:rPr>
              <w:t>No change to current RAN4 assumption on fine/rough beams</w:t>
            </w:r>
          </w:p>
          <w:p w14:paraId="61D3147C" w14:textId="77777777" w:rsidR="009A5781" w:rsidRPr="00F21159" w:rsidRDefault="009A5781" w:rsidP="00C123BC">
            <w:pPr>
              <w:numPr>
                <w:ilvl w:val="0"/>
                <w:numId w:val="20"/>
              </w:numPr>
              <w:rPr>
                <w:szCs w:val="21"/>
              </w:rPr>
            </w:pPr>
            <w:r w:rsidRPr="00F21159">
              <w:rPr>
                <w:szCs w:val="21"/>
              </w:rPr>
              <w:t>Higher data rate is expected immediately after cell switch with fine beam.</w:t>
            </w:r>
          </w:p>
          <w:p w14:paraId="79C5CC6F" w14:textId="77777777" w:rsidR="009A5781" w:rsidRPr="00F21159" w:rsidRDefault="009A5781" w:rsidP="00C123BC">
            <w:pPr>
              <w:rPr>
                <w:szCs w:val="21"/>
              </w:rPr>
            </w:pPr>
            <w:r w:rsidRPr="00F21159">
              <w:rPr>
                <w:b/>
                <w:bCs/>
                <w:szCs w:val="21"/>
              </w:rPr>
              <w:t>Cons</w:t>
            </w:r>
            <w:r w:rsidRPr="00F21159">
              <w:rPr>
                <w:szCs w:val="21"/>
              </w:rPr>
              <w:t>:</w:t>
            </w:r>
          </w:p>
          <w:p w14:paraId="39ACCA8B" w14:textId="3338EC50" w:rsidR="009A5781" w:rsidRPr="00F21159" w:rsidRDefault="009A5781" w:rsidP="00C123BC">
            <w:pPr>
              <w:numPr>
                <w:ilvl w:val="0"/>
                <w:numId w:val="23"/>
              </w:numPr>
              <w:rPr>
                <w:szCs w:val="21"/>
              </w:rPr>
            </w:pPr>
            <w:r w:rsidRPr="00F21159">
              <w:rPr>
                <w:szCs w:val="21"/>
              </w:rPr>
              <w:t>Extend L3 measurement delay or more interruption with dedicated MG</w:t>
            </w:r>
          </w:p>
        </w:tc>
      </w:tr>
    </w:tbl>
    <w:p w14:paraId="5F461355" w14:textId="7CE58D9A" w:rsidR="009A5781" w:rsidRDefault="008952E8" w:rsidP="00270680">
      <w:pPr>
        <w:spacing w:beforeLines="50" w:before="120" w:afterLines="50" w:after="120"/>
        <w:rPr>
          <w:lang w:val="en-GB"/>
        </w:rPr>
      </w:pPr>
      <w:r>
        <w:rPr>
          <w:rFonts w:hint="eastAsia"/>
        </w:rPr>
        <w:lastRenderedPageBreak/>
        <w:t>I</w:t>
      </w:r>
      <w:r>
        <w:t>n addition, we see</w:t>
      </w:r>
      <w:bookmarkStart w:id="12" w:name="_Hlk126674099"/>
      <w:r>
        <w:t xml:space="preserve"> </w:t>
      </w:r>
      <w:r w:rsidR="0008647B">
        <w:t xml:space="preserve">the </w:t>
      </w:r>
      <w:r>
        <w:t>benefit</w:t>
      </w:r>
      <w:r w:rsidR="0008647B">
        <w:t xml:space="preserve"> is marginal</w:t>
      </w:r>
      <w:r>
        <w:t xml:space="preserve"> from </w:t>
      </w:r>
      <w:r>
        <w:rPr>
          <w:lang w:val="en-GB"/>
        </w:rPr>
        <w:t xml:space="preserve">using </w:t>
      </w:r>
      <w:r w:rsidRPr="00FD2326">
        <w:rPr>
          <w:lang w:val="en-GB"/>
        </w:rPr>
        <w:t>intermediate results from L3 measurements for L1-RSRP report</w:t>
      </w:r>
      <w:r>
        <w:rPr>
          <w:lang w:val="en-GB"/>
        </w:rPr>
        <w:t xml:space="preserve"> compared to using L3 measurement report for cell switch</w:t>
      </w:r>
      <w:bookmarkEnd w:id="12"/>
      <w:r>
        <w:rPr>
          <w:lang w:val="en-GB"/>
        </w:rPr>
        <w:t xml:space="preserve">. Some company proposed that L3 measurement is reported to CU and L1 measurement is reported to DU. As it is DU who decides when to switch the cell, CU needs to pass the L3 measurement reports to DU and some delay is introduced. </w:t>
      </w:r>
      <w:r w:rsidR="00CF0A09">
        <w:rPr>
          <w:lang w:val="en-GB"/>
        </w:rPr>
        <w:t xml:space="preserve">To </w:t>
      </w:r>
      <w:r w:rsidR="002E03BD">
        <w:rPr>
          <w:lang w:val="en-GB"/>
        </w:rPr>
        <w:t xml:space="preserve">our </w:t>
      </w:r>
      <w:r w:rsidR="00CF0A09">
        <w:rPr>
          <w:lang w:val="en-GB"/>
        </w:rPr>
        <w:t xml:space="preserve">knowledge, the delay between CU and DU is </w:t>
      </w:r>
      <w:r w:rsidR="00861E5B">
        <w:rPr>
          <w:lang w:val="en-GB"/>
        </w:rPr>
        <w:t xml:space="preserve">marginal compared to the long measurement delay in FR2, e.g., </w:t>
      </w:r>
      <w:r w:rsidR="00CF0A09">
        <w:rPr>
          <w:lang w:val="en-GB"/>
        </w:rPr>
        <w:t>only 10ms</w:t>
      </w:r>
      <w:r w:rsidR="00861E5B">
        <w:rPr>
          <w:lang w:val="en-GB"/>
        </w:rPr>
        <w:t xml:space="preserve"> for round trip</w:t>
      </w:r>
      <w:r w:rsidR="00CF0A09">
        <w:rPr>
          <w:lang w:val="en-GB"/>
        </w:rPr>
        <w:t>.</w:t>
      </w:r>
    </w:p>
    <w:p w14:paraId="75186B63" w14:textId="5AAA4EAC" w:rsidR="00CF0A09" w:rsidRDefault="00CF0A09" w:rsidP="00CF0A09">
      <w:pPr>
        <w:spacing w:beforeLines="50" w:before="120" w:afterLines="50" w:after="120"/>
        <w:rPr>
          <w:rFonts w:cstheme="minorHAnsi"/>
          <w:b/>
          <w:lang w:eastAsia="x-none"/>
        </w:rPr>
      </w:pPr>
      <w:r>
        <w:rPr>
          <w:rFonts w:cstheme="minorHAnsi"/>
          <w:b/>
          <w:lang w:eastAsia="x-none"/>
        </w:rPr>
        <w:t>Observation</w:t>
      </w:r>
      <w:r w:rsidR="00C123BC">
        <w:rPr>
          <w:rFonts w:cstheme="minorHAnsi"/>
          <w:b/>
          <w:lang w:eastAsia="x-none"/>
        </w:rPr>
        <w:t xml:space="preserve"> 4</w:t>
      </w:r>
      <w:r w:rsidRPr="00D42E51">
        <w:rPr>
          <w:rFonts w:cstheme="minorHAnsi"/>
          <w:b/>
          <w:lang w:eastAsia="x-none"/>
        </w:rPr>
        <w:t xml:space="preserve">: </w:t>
      </w:r>
      <w:r>
        <w:rPr>
          <w:rFonts w:cstheme="minorHAnsi"/>
          <w:b/>
          <w:lang w:eastAsia="x-none"/>
        </w:rPr>
        <w:t>T</w:t>
      </w:r>
      <w:r w:rsidRPr="00CF0A09">
        <w:rPr>
          <w:rFonts w:cstheme="minorHAnsi"/>
          <w:b/>
          <w:lang w:eastAsia="x-none"/>
        </w:rPr>
        <w:t>he pros and cons of using rough beam and fine beam</w:t>
      </w:r>
      <w:r>
        <w:rPr>
          <w:rFonts w:cstheme="minorHAnsi"/>
          <w:b/>
          <w:lang w:eastAsia="x-none"/>
        </w:rPr>
        <w:t xml:space="preserve"> for L1 measurement:</w:t>
      </w:r>
    </w:p>
    <w:tbl>
      <w:tblPr>
        <w:tblStyle w:val="af7"/>
        <w:tblW w:w="0" w:type="auto"/>
        <w:tblLook w:val="04A0" w:firstRow="1" w:lastRow="0" w:firstColumn="1" w:lastColumn="0" w:noHBand="0" w:noVBand="1"/>
      </w:tblPr>
      <w:tblGrid>
        <w:gridCol w:w="4814"/>
        <w:gridCol w:w="4815"/>
      </w:tblGrid>
      <w:tr w:rsidR="00F21159" w14:paraId="52B34A22" w14:textId="77777777" w:rsidTr="00494CFF">
        <w:tc>
          <w:tcPr>
            <w:tcW w:w="4814" w:type="dxa"/>
          </w:tcPr>
          <w:p w14:paraId="52737136" w14:textId="77777777" w:rsidR="00F21159" w:rsidRDefault="00F21159" w:rsidP="00494CFF">
            <w:pPr>
              <w:spacing w:beforeLines="50" w:before="120" w:afterLines="50" w:after="120"/>
              <w:rPr>
                <w:lang w:val="en-GB"/>
              </w:rPr>
            </w:pPr>
            <w:r w:rsidRPr="009A5781">
              <w:rPr>
                <w:b/>
                <w:bCs/>
              </w:rPr>
              <w:t>L1 measurement report using rough beam</w:t>
            </w:r>
          </w:p>
        </w:tc>
        <w:tc>
          <w:tcPr>
            <w:tcW w:w="4815" w:type="dxa"/>
          </w:tcPr>
          <w:p w14:paraId="31CAF8B0" w14:textId="77777777" w:rsidR="00F21159" w:rsidRDefault="00F21159" w:rsidP="00494CFF">
            <w:pPr>
              <w:spacing w:beforeLines="50" w:before="120" w:afterLines="50" w:after="120"/>
              <w:rPr>
                <w:lang w:val="en-GB"/>
              </w:rPr>
            </w:pPr>
            <w:r w:rsidRPr="009A5781">
              <w:rPr>
                <w:b/>
                <w:bCs/>
              </w:rPr>
              <w:t>L1 measurement report using fine beam</w:t>
            </w:r>
          </w:p>
        </w:tc>
      </w:tr>
      <w:tr w:rsidR="00F21159" w14:paraId="4C9DAD3F" w14:textId="77777777" w:rsidTr="00494CFF">
        <w:tc>
          <w:tcPr>
            <w:tcW w:w="4814" w:type="dxa"/>
          </w:tcPr>
          <w:p w14:paraId="432FDE28" w14:textId="77777777" w:rsidR="00F21159" w:rsidRPr="00F21159" w:rsidRDefault="00F21159" w:rsidP="00494CFF">
            <w:pPr>
              <w:rPr>
                <w:szCs w:val="21"/>
              </w:rPr>
            </w:pPr>
            <w:r w:rsidRPr="00F21159">
              <w:rPr>
                <w:b/>
                <w:bCs/>
                <w:szCs w:val="21"/>
              </w:rPr>
              <w:t>Pros</w:t>
            </w:r>
            <w:r w:rsidRPr="00F21159">
              <w:rPr>
                <w:szCs w:val="21"/>
              </w:rPr>
              <w:t>:</w:t>
            </w:r>
          </w:p>
          <w:p w14:paraId="1E6A7C46" w14:textId="77777777" w:rsidR="00F21159" w:rsidRPr="00F21159" w:rsidRDefault="00F21159" w:rsidP="00F21159">
            <w:pPr>
              <w:numPr>
                <w:ilvl w:val="0"/>
                <w:numId w:val="34"/>
              </w:numPr>
              <w:rPr>
                <w:szCs w:val="21"/>
              </w:rPr>
            </w:pPr>
            <w:r w:rsidRPr="00F21159">
              <w:rPr>
                <w:szCs w:val="21"/>
              </w:rPr>
              <w:t xml:space="preserve">No negative impact to L3 measurement </w:t>
            </w:r>
            <w:proofErr w:type="gramStart"/>
            <w:r w:rsidRPr="00F21159">
              <w:rPr>
                <w:szCs w:val="21"/>
              </w:rPr>
              <w:t>delay</w:t>
            </w:r>
            <w:proofErr w:type="gramEnd"/>
            <w:r w:rsidRPr="00F21159">
              <w:rPr>
                <w:szCs w:val="21"/>
              </w:rPr>
              <w:t xml:space="preserve"> due to sharing or less interruption.</w:t>
            </w:r>
          </w:p>
          <w:p w14:paraId="762E57CD" w14:textId="010106A2" w:rsidR="00F21159" w:rsidRPr="00F21159" w:rsidRDefault="00F21159" w:rsidP="00F21159">
            <w:pPr>
              <w:numPr>
                <w:ilvl w:val="0"/>
                <w:numId w:val="34"/>
              </w:numPr>
              <w:rPr>
                <w:szCs w:val="21"/>
              </w:rPr>
            </w:pPr>
            <w:r w:rsidRPr="00F21159">
              <w:rPr>
                <w:szCs w:val="21"/>
              </w:rPr>
              <w:t xml:space="preserve">No limitation </w:t>
            </w:r>
            <w:r w:rsidR="00223A4E">
              <w:rPr>
                <w:szCs w:val="21"/>
              </w:rPr>
              <w:t>on</w:t>
            </w:r>
            <w:r w:rsidRPr="00F21159">
              <w:rPr>
                <w:szCs w:val="21"/>
              </w:rPr>
              <w:t xml:space="preserve"> RTD.</w:t>
            </w:r>
          </w:p>
          <w:p w14:paraId="6AEB5386" w14:textId="77777777" w:rsidR="00F21159" w:rsidRPr="00F21159" w:rsidRDefault="00F21159" w:rsidP="00F21159">
            <w:pPr>
              <w:numPr>
                <w:ilvl w:val="0"/>
                <w:numId w:val="34"/>
              </w:numPr>
              <w:rPr>
                <w:szCs w:val="21"/>
              </w:rPr>
            </w:pPr>
            <w:r w:rsidRPr="00F21159">
              <w:rPr>
                <w:szCs w:val="21"/>
              </w:rPr>
              <w:t>Low workload in RAN4.</w:t>
            </w:r>
          </w:p>
          <w:p w14:paraId="60F025DA" w14:textId="77777777" w:rsidR="00F21159" w:rsidRPr="00F21159" w:rsidRDefault="00F21159" w:rsidP="00494CFF">
            <w:pPr>
              <w:rPr>
                <w:szCs w:val="21"/>
              </w:rPr>
            </w:pPr>
            <w:r w:rsidRPr="00F21159">
              <w:rPr>
                <w:b/>
                <w:bCs/>
                <w:szCs w:val="21"/>
              </w:rPr>
              <w:t>Cons</w:t>
            </w:r>
            <w:r w:rsidRPr="00F21159">
              <w:rPr>
                <w:szCs w:val="21"/>
              </w:rPr>
              <w:t>:</w:t>
            </w:r>
          </w:p>
          <w:p w14:paraId="77E904DE" w14:textId="77777777" w:rsidR="00F21159" w:rsidRPr="00F21159" w:rsidRDefault="00F21159" w:rsidP="00F21159">
            <w:pPr>
              <w:numPr>
                <w:ilvl w:val="0"/>
                <w:numId w:val="35"/>
              </w:numPr>
              <w:rPr>
                <w:szCs w:val="21"/>
              </w:rPr>
            </w:pPr>
            <w:r w:rsidRPr="00F21159">
              <w:rPr>
                <w:szCs w:val="21"/>
              </w:rPr>
              <w:t>Use rough beam immediately after cell switch.</w:t>
            </w:r>
          </w:p>
          <w:p w14:paraId="416CAF56" w14:textId="77777777" w:rsidR="00F21159" w:rsidRPr="00F21159" w:rsidRDefault="00F21159" w:rsidP="00F21159">
            <w:pPr>
              <w:numPr>
                <w:ilvl w:val="0"/>
                <w:numId w:val="35"/>
              </w:numPr>
              <w:rPr>
                <w:szCs w:val="21"/>
              </w:rPr>
            </w:pPr>
            <w:r w:rsidRPr="00F21159">
              <w:rPr>
                <w:szCs w:val="21"/>
              </w:rPr>
              <w:t>it is not fair to compare neighbor cell with rough and serving cell with fine beam</w:t>
            </w:r>
          </w:p>
          <w:p w14:paraId="018F454C" w14:textId="77777777" w:rsidR="00F21159" w:rsidRPr="00F21159" w:rsidRDefault="00F21159" w:rsidP="00F21159">
            <w:pPr>
              <w:numPr>
                <w:ilvl w:val="0"/>
                <w:numId w:val="35"/>
              </w:numPr>
              <w:rPr>
                <w:szCs w:val="21"/>
              </w:rPr>
            </w:pPr>
            <w:r w:rsidRPr="00F21159">
              <w:rPr>
                <w:szCs w:val="21"/>
              </w:rPr>
              <w:t>FFS: Pre-sync on DL is workable.</w:t>
            </w:r>
          </w:p>
        </w:tc>
        <w:tc>
          <w:tcPr>
            <w:tcW w:w="4815" w:type="dxa"/>
          </w:tcPr>
          <w:p w14:paraId="706219EC" w14:textId="77777777" w:rsidR="00F21159" w:rsidRPr="00F21159" w:rsidRDefault="00F21159" w:rsidP="00494CFF">
            <w:pPr>
              <w:rPr>
                <w:szCs w:val="21"/>
              </w:rPr>
            </w:pPr>
            <w:r w:rsidRPr="00F21159">
              <w:rPr>
                <w:b/>
                <w:bCs/>
                <w:szCs w:val="21"/>
              </w:rPr>
              <w:t>Pros</w:t>
            </w:r>
            <w:r w:rsidRPr="00F21159">
              <w:rPr>
                <w:szCs w:val="21"/>
              </w:rPr>
              <w:t>:</w:t>
            </w:r>
          </w:p>
          <w:p w14:paraId="7E895E1B" w14:textId="77777777" w:rsidR="00F21159" w:rsidRPr="00F21159" w:rsidRDefault="00F21159" w:rsidP="00F21159">
            <w:pPr>
              <w:numPr>
                <w:ilvl w:val="0"/>
                <w:numId w:val="36"/>
              </w:numPr>
              <w:rPr>
                <w:szCs w:val="21"/>
              </w:rPr>
            </w:pPr>
            <w:r w:rsidRPr="00F21159">
              <w:rPr>
                <w:szCs w:val="21"/>
              </w:rPr>
              <w:t>No change to current RAN4 assumption on fine/rough beams</w:t>
            </w:r>
          </w:p>
          <w:p w14:paraId="76EC226C" w14:textId="77777777" w:rsidR="00F21159" w:rsidRPr="00F21159" w:rsidRDefault="00F21159" w:rsidP="00F21159">
            <w:pPr>
              <w:numPr>
                <w:ilvl w:val="0"/>
                <w:numId w:val="36"/>
              </w:numPr>
              <w:rPr>
                <w:szCs w:val="21"/>
              </w:rPr>
            </w:pPr>
            <w:r w:rsidRPr="00F21159">
              <w:rPr>
                <w:szCs w:val="21"/>
              </w:rPr>
              <w:t>Higher data rate is expected immediately after cell switch with fine beam.</w:t>
            </w:r>
          </w:p>
          <w:p w14:paraId="5BF189BC" w14:textId="77777777" w:rsidR="00F21159" w:rsidRPr="00F21159" w:rsidRDefault="00F21159" w:rsidP="00494CFF">
            <w:pPr>
              <w:rPr>
                <w:szCs w:val="21"/>
              </w:rPr>
            </w:pPr>
            <w:r w:rsidRPr="00F21159">
              <w:rPr>
                <w:b/>
                <w:bCs/>
                <w:szCs w:val="21"/>
              </w:rPr>
              <w:t>Cons</w:t>
            </w:r>
            <w:r w:rsidRPr="00F21159">
              <w:rPr>
                <w:szCs w:val="21"/>
              </w:rPr>
              <w:t>:</w:t>
            </w:r>
          </w:p>
          <w:p w14:paraId="5C3DDEEA" w14:textId="77777777" w:rsidR="00F21159" w:rsidRPr="00F21159" w:rsidRDefault="00F21159" w:rsidP="00F21159">
            <w:pPr>
              <w:numPr>
                <w:ilvl w:val="0"/>
                <w:numId w:val="37"/>
              </w:numPr>
              <w:rPr>
                <w:szCs w:val="21"/>
              </w:rPr>
            </w:pPr>
            <w:r w:rsidRPr="00F21159">
              <w:rPr>
                <w:szCs w:val="21"/>
              </w:rPr>
              <w:t>Extend L3 measurement delay or more interruption with dedicated MG</w:t>
            </w:r>
          </w:p>
        </w:tc>
      </w:tr>
    </w:tbl>
    <w:p w14:paraId="7D485F3E" w14:textId="4DB1A82C" w:rsidR="00CF0A09" w:rsidRPr="00CF0A09" w:rsidRDefault="0008647B" w:rsidP="00CF0A09">
      <w:pPr>
        <w:spacing w:beforeLines="50" w:before="120" w:afterLines="50" w:after="120"/>
        <w:rPr>
          <w:rFonts w:cstheme="minorHAnsi"/>
          <w:b/>
        </w:rPr>
      </w:pPr>
      <w:r>
        <w:rPr>
          <w:rFonts w:cstheme="minorHAnsi" w:hint="eastAsia"/>
          <w:b/>
        </w:rPr>
        <w:t>O</w:t>
      </w:r>
      <w:r>
        <w:rPr>
          <w:rFonts w:cstheme="minorHAnsi"/>
          <w:b/>
        </w:rPr>
        <w:t>bservation</w:t>
      </w:r>
      <w:r w:rsidR="00C123BC">
        <w:rPr>
          <w:rFonts w:cstheme="minorHAnsi"/>
          <w:b/>
        </w:rPr>
        <w:t xml:space="preserve"> 5</w:t>
      </w:r>
      <w:r>
        <w:rPr>
          <w:rFonts w:cstheme="minorHAnsi"/>
          <w:b/>
        </w:rPr>
        <w:t>: The</w:t>
      </w:r>
      <w:r w:rsidRPr="0008647B">
        <w:rPr>
          <w:rFonts w:cstheme="minorHAnsi"/>
          <w:b/>
        </w:rPr>
        <w:t xml:space="preserve"> benefit</w:t>
      </w:r>
      <w:r>
        <w:rPr>
          <w:rFonts w:cstheme="minorHAnsi"/>
          <w:b/>
        </w:rPr>
        <w:t xml:space="preserve"> is marginal</w:t>
      </w:r>
      <w:r w:rsidRPr="0008647B">
        <w:rPr>
          <w:rFonts w:cstheme="minorHAnsi"/>
          <w:b/>
        </w:rPr>
        <w:t xml:space="preserve"> from using intermediate results from L3 measurements for L1-RSRP report compared to using L3 measurement report for cell switch</w:t>
      </w:r>
      <w:r>
        <w:rPr>
          <w:rFonts w:cstheme="minorHAnsi"/>
          <w:b/>
        </w:rPr>
        <w:t>.</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02EC88DE" w:rsidR="004C0364" w:rsidRPr="00F21159" w:rsidRDefault="006F7557" w:rsidP="004C0364">
      <w:pPr>
        <w:adjustRightInd w:val="0"/>
        <w:snapToGrid w:val="0"/>
        <w:spacing w:before="180" w:after="120"/>
        <w:rPr>
          <w:szCs w:val="21"/>
        </w:rPr>
      </w:pPr>
      <w:r w:rsidRPr="00F21159">
        <w:rPr>
          <w:rFonts w:hint="eastAsia"/>
          <w:szCs w:val="21"/>
        </w:rPr>
        <w:t xml:space="preserve">In this </w:t>
      </w:r>
      <w:r w:rsidRPr="00F21159">
        <w:rPr>
          <w:szCs w:val="21"/>
        </w:rPr>
        <w:t>paper,</w:t>
      </w:r>
      <w:r w:rsidR="00FB24ED" w:rsidRPr="00F21159">
        <w:rPr>
          <w:rFonts w:hint="eastAsia"/>
          <w:szCs w:val="21"/>
        </w:rPr>
        <w:t xml:space="preserve"> </w:t>
      </w:r>
      <w:r w:rsidR="003E65AD" w:rsidRPr="00F21159">
        <w:rPr>
          <w:szCs w:val="21"/>
        </w:rPr>
        <w:t>we provide some views on L1</w:t>
      </w:r>
      <w:r w:rsidR="00C123BC" w:rsidRPr="00F21159">
        <w:rPr>
          <w:szCs w:val="21"/>
        </w:rPr>
        <w:t xml:space="preserve"> measurement in LTM</w:t>
      </w:r>
      <w:r w:rsidR="00CE0CB5" w:rsidRPr="00F21159">
        <w:rPr>
          <w:szCs w:val="21"/>
        </w:rPr>
        <w:t>.</w:t>
      </w:r>
      <w:r w:rsidR="00E710BA" w:rsidRPr="00F21159">
        <w:rPr>
          <w:szCs w:val="21"/>
        </w:rPr>
        <w:t xml:space="preserve"> </w:t>
      </w:r>
      <w:r w:rsidR="009758A1" w:rsidRPr="00F21159">
        <w:rPr>
          <w:szCs w:val="21"/>
        </w:rPr>
        <w:t>We have the following proposal</w:t>
      </w:r>
      <w:r w:rsidR="008D0760" w:rsidRPr="00F21159">
        <w:rPr>
          <w:szCs w:val="21"/>
        </w:rPr>
        <w:t>s</w:t>
      </w:r>
      <w:r w:rsidR="006F7D65" w:rsidRPr="00F21159">
        <w:rPr>
          <w:szCs w:val="21"/>
        </w:rPr>
        <w:t xml:space="preserve"> and observations</w:t>
      </w:r>
      <w:r w:rsidR="00E710BA" w:rsidRPr="00F21159">
        <w:rPr>
          <w:szCs w:val="21"/>
        </w:rPr>
        <w:t>:</w:t>
      </w:r>
    </w:p>
    <w:p w14:paraId="18C804B7" w14:textId="00889518" w:rsidR="00D60967" w:rsidRPr="00F21159" w:rsidRDefault="00D60967" w:rsidP="00D60967">
      <w:pPr>
        <w:spacing w:beforeLines="50" w:before="120" w:afterLines="50" w:after="120"/>
        <w:rPr>
          <w:rFonts w:cstheme="minorHAnsi"/>
          <w:b/>
          <w:szCs w:val="21"/>
          <w:lang w:eastAsia="x-none"/>
        </w:rPr>
      </w:pPr>
      <w:r w:rsidRPr="00F21159">
        <w:rPr>
          <w:rFonts w:cstheme="minorHAnsi" w:hint="eastAsia"/>
          <w:b/>
          <w:szCs w:val="21"/>
          <w:lang w:eastAsia="x-none"/>
        </w:rPr>
        <w:t>O</w:t>
      </w:r>
      <w:r w:rsidRPr="00F21159">
        <w:rPr>
          <w:rFonts w:cstheme="minorHAnsi"/>
          <w:b/>
          <w:szCs w:val="21"/>
          <w:lang w:eastAsia="x-none"/>
        </w:rPr>
        <w:t>bservation 1: For SSB based intra-frequency L1 measurement, it is possible that SSB of neighbor cell is not in the active BWP if UE supports FG6-1a.</w:t>
      </w:r>
    </w:p>
    <w:p w14:paraId="739D857C" w14:textId="77777777" w:rsidR="001A48FD" w:rsidRPr="00F21159" w:rsidRDefault="001A48FD" w:rsidP="001A48FD">
      <w:pPr>
        <w:spacing w:beforeLines="50" w:before="120" w:afterLines="50" w:after="120"/>
        <w:rPr>
          <w:rFonts w:cstheme="minorHAnsi"/>
          <w:b/>
          <w:szCs w:val="21"/>
          <w:lang w:eastAsia="x-none"/>
        </w:rPr>
      </w:pPr>
      <w:r w:rsidRPr="00F21159">
        <w:rPr>
          <w:rFonts w:cstheme="minorHAnsi"/>
          <w:b/>
          <w:szCs w:val="21"/>
          <w:lang w:eastAsia="x-none"/>
        </w:rPr>
        <w:t>Proposal 1: For SSB based intra-frequency L1 measurement, prioritize the case that SSB for intra-frequency L1 measurement is in the active BWP in this WI:</w:t>
      </w:r>
    </w:p>
    <w:p w14:paraId="7D16ECB1" w14:textId="77777777" w:rsidR="001A48FD" w:rsidRPr="00F21159" w:rsidRDefault="001A48FD" w:rsidP="001A48FD">
      <w:pPr>
        <w:pStyle w:val="af5"/>
        <w:numPr>
          <w:ilvl w:val="0"/>
          <w:numId w:val="9"/>
        </w:numPr>
        <w:rPr>
          <w:rFonts w:cstheme="minorHAnsi"/>
          <w:b/>
          <w:szCs w:val="21"/>
          <w:lang w:eastAsia="x-none"/>
        </w:rPr>
      </w:pPr>
      <w:r w:rsidRPr="00F21159">
        <w:rPr>
          <w:rFonts w:cstheme="minorHAnsi"/>
          <w:b/>
          <w:szCs w:val="21"/>
          <w:lang w:eastAsia="x-none"/>
        </w:rPr>
        <w:t>FFS whether to define the requirements for the case that SSB for intra-frequency L1 measurement is not in the active BWP.</w:t>
      </w:r>
    </w:p>
    <w:p w14:paraId="60237829" w14:textId="65F6617B" w:rsidR="00C123BC" w:rsidRPr="00F21159" w:rsidRDefault="00C123BC" w:rsidP="00C123BC">
      <w:pPr>
        <w:spacing w:beforeLines="50" w:before="120" w:afterLines="50" w:after="120"/>
        <w:rPr>
          <w:rFonts w:cstheme="minorHAnsi"/>
          <w:b/>
          <w:szCs w:val="21"/>
          <w:lang w:eastAsia="x-none"/>
        </w:rPr>
      </w:pPr>
      <w:r w:rsidRPr="00F21159">
        <w:rPr>
          <w:rFonts w:cstheme="minorHAnsi" w:hint="eastAsia"/>
          <w:b/>
          <w:szCs w:val="21"/>
          <w:lang w:eastAsia="x-none"/>
        </w:rPr>
        <w:t>P</w:t>
      </w:r>
      <w:r w:rsidRPr="00F21159">
        <w:rPr>
          <w:rFonts w:cstheme="minorHAnsi"/>
          <w:b/>
          <w:szCs w:val="21"/>
          <w:lang w:eastAsia="x-none"/>
        </w:rPr>
        <w:t xml:space="preserve">roposal </w:t>
      </w:r>
      <w:r w:rsidR="00D60967" w:rsidRPr="00F21159">
        <w:rPr>
          <w:rFonts w:cstheme="minorHAnsi"/>
          <w:b/>
          <w:szCs w:val="21"/>
          <w:lang w:eastAsia="x-none"/>
        </w:rPr>
        <w:t>2</w:t>
      </w:r>
      <w:r w:rsidRPr="00F21159">
        <w:rPr>
          <w:rFonts w:cstheme="minorHAnsi"/>
          <w:b/>
          <w:szCs w:val="21"/>
          <w:lang w:eastAsia="x-none"/>
        </w:rPr>
        <w:t>: For R18 L1/L2 mobility, Network shall configure L1 measurement on a neighbor cell after receiving L3 measurement report on that cell.</w:t>
      </w:r>
    </w:p>
    <w:p w14:paraId="4BC597EF" w14:textId="6F0EE266" w:rsidR="00C123BC" w:rsidRPr="00F21159" w:rsidRDefault="00C123BC" w:rsidP="00C123BC">
      <w:pPr>
        <w:spacing w:beforeLines="50" w:before="120" w:afterLines="50" w:after="120"/>
        <w:rPr>
          <w:rFonts w:cstheme="minorHAnsi"/>
          <w:b/>
          <w:szCs w:val="21"/>
          <w:lang w:eastAsia="x-none"/>
        </w:rPr>
      </w:pPr>
      <w:r w:rsidRPr="00F21159">
        <w:rPr>
          <w:rFonts w:cstheme="minorHAnsi" w:hint="eastAsia"/>
          <w:b/>
          <w:szCs w:val="21"/>
          <w:lang w:eastAsia="x-none"/>
        </w:rPr>
        <w:t>P</w:t>
      </w:r>
      <w:r w:rsidRPr="00F21159">
        <w:rPr>
          <w:rFonts w:cstheme="minorHAnsi"/>
          <w:b/>
          <w:szCs w:val="21"/>
          <w:lang w:eastAsia="x-none"/>
        </w:rPr>
        <w:t xml:space="preserve">roposal </w:t>
      </w:r>
      <w:r w:rsidR="00D60967" w:rsidRPr="00F21159">
        <w:rPr>
          <w:rFonts w:cstheme="minorHAnsi"/>
          <w:b/>
          <w:szCs w:val="21"/>
          <w:lang w:eastAsia="x-none"/>
        </w:rPr>
        <w:t>3</w:t>
      </w:r>
      <w:r w:rsidRPr="00F21159">
        <w:rPr>
          <w:rFonts w:cstheme="minorHAnsi"/>
          <w:b/>
          <w:szCs w:val="21"/>
          <w:lang w:eastAsia="x-none"/>
        </w:rPr>
        <w:t xml:space="preserve">: Serving cell and intra-frequency neighbor cell can have different </w:t>
      </w:r>
      <w:proofErr w:type="spellStart"/>
      <w:r w:rsidRPr="00F21159">
        <w:rPr>
          <w:rFonts w:cstheme="minorHAnsi"/>
          <w:b/>
          <w:szCs w:val="21"/>
          <w:lang w:eastAsia="x-none"/>
        </w:rPr>
        <w:t>sfn</w:t>
      </w:r>
      <w:proofErr w:type="spellEnd"/>
      <w:r w:rsidRPr="00F21159">
        <w:rPr>
          <w:rFonts w:cstheme="minorHAnsi"/>
          <w:b/>
          <w:szCs w:val="21"/>
          <w:lang w:eastAsia="x-none"/>
        </w:rPr>
        <w:t>-SSB-Offset if UE performs L3 measurement before L1 measurement.</w:t>
      </w:r>
    </w:p>
    <w:p w14:paraId="460DD068" w14:textId="12CC6BB3" w:rsidR="00C123BC" w:rsidRPr="00F21159" w:rsidRDefault="00C123BC" w:rsidP="00C123BC">
      <w:pPr>
        <w:spacing w:beforeLines="50" w:before="120" w:afterLines="50" w:after="120"/>
        <w:rPr>
          <w:rFonts w:cstheme="minorHAnsi"/>
          <w:b/>
          <w:szCs w:val="21"/>
          <w:lang w:eastAsia="x-none"/>
        </w:rPr>
      </w:pPr>
      <w:r w:rsidRPr="00F21159">
        <w:rPr>
          <w:rFonts w:cstheme="minorHAnsi"/>
          <w:b/>
          <w:szCs w:val="21"/>
          <w:lang w:eastAsia="x-none"/>
        </w:rPr>
        <w:t xml:space="preserve">Proposal </w:t>
      </w:r>
      <w:r w:rsidR="00D60967" w:rsidRPr="00F21159">
        <w:rPr>
          <w:rFonts w:cstheme="minorHAnsi"/>
          <w:b/>
          <w:szCs w:val="21"/>
          <w:lang w:eastAsia="x-none"/>
        </w:rPr>
        <w:t>4</w:t>
      </w:r>
      <w:r w:rsidRPr="00F21159">
        <w:rPr>
          <w:rFonts w:cstheme="minorHAnsi"/>
          <w:b/>
          <w:szCs w:val="21"/>
          <w:lang w:eastAsia="x-none"/>
        </w:rPr>
        <w:t>: For intra-frequency L1-RSRP measurement, start from the case that RTD of serving cell and neighbor cell is within one CP.</w:t>
      </w:r>
    </w:p>
    <w:p w14:paraId="69A34D15" w14:textId="0B84BAF2" w:rsidR="00C123BC" w:rsidRPr="00F21159" w:rsidRDefault="00C123BC" w:rsidP="00C123BC">
      <w:pPr>
        <w:spacing w:beforeLines="50" w:before="120" w:afterLines="50" w:after="120"/>
        <w:rPr>
          <w:rFonts w:cstheme="minorHAnsi"/>
          <w:b/>
          <w:szCs w:val="21"/>
          <w:lang w:eastAsia="x-none"/>
        </w:rPr>
      </w:pPr>
      <w:r w:rsidRPr="00F21159">
        <w:rPr>
          <w:rFonts w:cstheme="minorHAnsi"/>
          <w:b/>
          <w:szCs w:val="21"/>
          <w:lang w:eastAsia="x-none"/>
        </w:rPr>
        <w:t xml:space="preserve">Proposal </w:t>
      </w:r>
      <w:r w:rsidR="00D60967" w:rsidRPr="00F21159">
        <w:rPr>
          <w:rFonts w:cstheme="minorHAnsi"/>
          <w:b/>
          <w:szCs w:val="21"/>
          <w:lang w:eastAsia="x-none"/>
        </w:rPr>
        <w:t>5</w:t>
      </w:r>
      <w:r w:rsidRPr="00F21159">
        <w:rPr>
          <w:rFonts w:cstheme="minorHAnsi"/>
          <w:b/>
          <w:szCs w:val="21"/>
          <w:lang w:eastAsia="x-none"/>
        </w:rPr>
        <w:t>: Side condition in intra-frequency L1-RSRP measurement accuracy requirements is SNR=-3dB.</w:t>
      </w:r>
    </w:p>
    <w:p w14:paraId="33CC6ADA" w14:textId="77777777" w:rsidR="00C123BC" w:rsidRPr="00F21159" w:rsidRDefault="00C123BC" w:rsidP="00C123BC">
      <w:pPr>
        <w:spacing w:beforeLines="50" w:before="120" w:afterLines="50" w:after="120"/>
        <w:rPr>
          <w:rFonts w:cstheme="minorHAnsi"/>
          <w:b/>
          <w:szCs w:val="21"/>
          <w:lang w:eastAsia="x-none"/>
        </w:rPr>
      </w:pPr>
      <w:r w:rsidRPr="00F21159">
        <w:rPr>
          <w:rFonts w:cstheme="minorHAnsi"/>
          <w:b/>
          <w:szCs w:val="21"/>
          <w:lang w:eastAsia="x-none"/>
        </w:rPr>
        <w:t>Observation 2: The measurement delay of L1 inter-frequency measurement may be longer than L3 measurement.</w:t>
      </w:r>
    </w:p>
    <w:p w14:paraId="143441C9" w14:textId="655C355E" w:rsidR="00C123BC" w:rsidRPr="00F21159" w:rsidRDefault="00C123BC" w:rsidP="00C123BC">
      <w:pPr>
        <w:spacing w:beforeLines="50" w:before="120" w:afterLines="50" w:after="120"/>
        <w:rPr>
          <w:rFonts w:cstheme="minorHAnsi"/>
          <w:b/>
          <w:szCs w:val="21"/>
          <w:lang w:eastAsia="x-none"/>
        </w:rPr>
      </w:pPr>
      <w:r w:rsidRPr="00F21159">
        <w:rPr>
          <w:rFonts w:cstheme="minorHAnsi"/>
          <w:b/>
          <w:szCs w:val="21"/>
          <w:lang w:eastAsia="x-none"/>
        </w:rPr>
        <w:t>Observation 3: In FR1, the measurement results of L3-RSRP and L1-RSRP of the same beam would be almost the same.</w:t>
      </w:r>
    </w:p>
    <w:p w14:paraId="068A7BB9" w14:textId="11C69418" w:rsidR="00C123BC" w:rsidRPr="00F21159" w:rsidRDefault="00C123BC" w:rsidP="00C123BC">
      <w:pPr>
        <w:spacing w:beforeLines="50" w:before="120" w:afterLines="50" w:after="120"/>
        <w:rPr>
          <w:rFonts w:cstheme="minorHAnsi"/>
          <w:b/>
          <w:szCs w:val="21"/>
          <w:lang w:eastAsia="x-none"/>
        </w:rPr>
      </w:pPr>
      <w:r w:rsidRPr="00F21159">
        <w:rPr>
          <w:rFonts w:cstheme="minorHAnsi"/>
          <w:b/>
          <w:szCs w:val="21"/>
          <w:lang w:eastAsia="x-none"/>
        </w:rPr>
        <w:t xml:space="preserve">Proposal </w:t>
      </w:r>
      <w:r w:rsidR="00D60967" w:rsidRPr="00F21159">
        <w:rPr>
          <w:rFonts w:cstheme="minorHAnsi"/>
          <w:b/>
          <w:szCs w:val="21"/>
          <w:lang w:eastAsia="x-none"/>
        </w:rPr>
        <w:t>6</w:t>
      </w:r>
      <w:r w:rsidRPr="00F21159">
        <w:rPr>
          <w:rFonts w:cstheme="minorHAnsi"/>
          <w:b/>
          <w:szCs w:val="21"/>
          <w:lang w:eastAsia="x-none"/>
        </w:rPr>
        <w:t>: Deprioritize the discussion on inter-frequency L1-RSRP measurement.</w:t>
      </w:r>
    </w:p>
    <w:p w14:paraId="7FC57805" w14:textId="77777777" w:rsidR="00C123BC" w:rsidRPr="00F21159" w:rsidRDefault="00C123BC" w:rsidP="00C123BC">
      <w:pPr>
        <w:spacing w:beforeLines="50" w:before="120" w:afterLines="50" w:after="120"/>
        <w:rPr>
          <w:rFonts w:cstheme="minorHAnsi"/>
          <w:b/>
          <w:szCs w:val="21"/>
          <w:lang w:eastAsia="x-none"/>
        </w:rPr>
      </w:pPr>
      <w:r w:rsidRPr="00F21159">
        <w:rPr>
          <w:rFonts w:cstheme="minorHAnsi"/>
          <w:b/>
          <w:szCs w:val="21"/>
          <w:lang w:eastAsia="x-none"/>
        </w:rPr>
        <w:t>Observation 4: The pros and cons of using rough beam and fine beam for L1 measurement:</w:t>
      </w:r>
    </w:p>
    <w:tbl>
      <w:tblPr>
        <w:tblStyle w:val="af7"/>
        <w:tblW w:w="0" w:type="auto"/>
        <w:tblLook w:val="04A0" w:firstRow="1" w:lastRow="0" w:firstColumn="1" w:lastColumn="0" w:noHBand="0" w:noVBand="1"/>
      </w:tblPr>
      <w:tblGrid>
        <w:gridCol w:w="4814"/>
        <w:gridCol w:w="4815"/>
      </w:tblGrid>
      <w:tr w:rsidR="00F21159" w:rsidRPr="00F21159" w14:paraId="05F5ED7F" w14:textId="77777777" w:rsidTr="00494CFF">
        <w:tc>
          <w:tcPr>
            <w:tcW w:w="4814" w:type="dxa"/>
          </w:tcPr>
          <w:p w14:paraId="02B9813D" w14:textId="77777777" w:rsidR="00F21159" w:rsidRPr="00F21159" w:rsidRDefault="00F21159" w:rsidP="00494CFF">
            <w:pPr>
              <w:spacing w:beforeLines="50" w:before="120" w:afterLines="50" w:after="120"/>
              <w:rPr>
                <w:szCs w:val="21"/>
                <w:lang w:val="en-GB"/>
              </w:rPr>
            </w:pPr>
            <w:r w:rsidRPr="00F21159">
              <w:rPr>
                <w:b/>
                <w:bCs/>
                <w:szCs w:val="21"/>
              </w:rPr>
              <w:t>L1 measurement report using rough beam</w:t>
            </w:r>
          </w:p>
        </w:tc>
        <w:tc>
          <w:tcPr>
            <w:tcW w:w="4815" w:type="dxa"/>
          </w:tcPr>
          <w:p w14:paraId="219FAE7E" w14:textId="77777777" w:rsidR="00F21159" w:rsidRPr="00F21159" w:rsidRDefault="00F21159" w:rsidP="00494CFF">
            <w:pPr>
              <w:spacing w:beforeLines="50" w:before="120" w:afterLines="50" w:after="120"/>
              <w:rPr>
                <w:szCs w:val="21"/>
                <w:lang w:val="en-GB"/>
              </w:rPr>
            </w:pPr>
            <w:r w:rsidRPr="00F21159">
              <w:rPr>
                <w:b/>
                <w:bCs/>
                <w:szCs w:val="21"/>
              </w:rPr>
              <w:t>L1 measurement report using fine beam</w:t>
            </w:r>
          </w:p>
        </w:tc>
      </w:tr>
      <w:tr w:rsidR="00F21159" w:rsidRPr="00F21159" w14:paraId="5A2D806D" w14:textId="77777777" w:rsidTr="00494CFF">
        <w:tc>
          <w:tcPr>
            <w:tcW w:w="4814" w:type="dxa"/>
          </w:tcPr>
          <w:p w14:paraId="46A4E3D3" w14:textId="77777777" w:rsidR="00F21159" w:rsidRPr="00F21159" w:rsidRDefault="00F21159" w:rsidP="00494CFF">
            <w:pPr>
              <w:rPr>
                <w:szCs w:val="21"/>
              </w:rPr>
            </w:pPr>
            <w:r w:rsidRPr="00F21159">
              <w:rPr>
                <w:b/>
                <w:bCs/>
                <w:szCs w:val="21"/>
              </w:rPr>
              <w:t>Pros</w:t>
            </w:r>
            <w:r w:rsidRPr="00F21159">
              <w:rPr>
                <w:szCs w:val="21"/>
              </w:rPr>
              <w:t>:</w:t>
            </w:r>
          </w:p>
          <w:p w14:paraId="3EC4E274" w14:textId="77777777" w:rsidR="00F21159" w:rsidRPr="00F21159" w:rsidRDefault="00F21159" w:rsidP="00F21159">
            <w:pPr>
              <w:numPr>
                <w:ilvl w:val="0"/>
                <w:numId w:val="38"/>
              </w:numPr>
              <w:rPr>
                <w:szCs w:val="21"/>
              </w:rPr>
            </w:pPr>
            <w:r w:rsidRPr="00F21159">
              <w:rPr>
                <w:szCs w:val="21"/>
              </w:rPr>
              <w:t xml:space="preserve">No negative impact to L3 measurement </w:t>
            </w:r>
            <w:proofErr w:type="gramStart"/>
            <w:r w:rsidRPr="00F21159">
              <w:rPr>
                <w:szCs w:val="21"/>
              </w:rPr>
              <w:t>delay</w:t>
            </w:r>
            <w:proofErr w:type="gramEnd"/>
            <w:r w:rsidRPr="00F21159">
              <w:rPr>
                <w:szCs w:val="21"/>
              </w:rPr>
              <w:t xml:space="preserve"> due to sharing or less interruption.</w:t>
            </w:r>
          </w:p>
          <w:p w14:paraId="22305CF3" w14:textId="2967A9DB" w:rsidR="00F21159" w:rsidRPr="00F21159" w:rsidRDefault="00F21159" w:rsidP="00F21159">
            <w:pPr>
              <w:numPr>
                <w:ilvl w:val="0"/>
                <w:numId w:val="38"/>
              </w:numPr>
              <w:rPr>
                <w:szCs w:val="21"/>
              </w:rPr>
            </w:pPr>
            <w:r w:rsidRPr="00F21159">
              <w:rPr>
                <w:szCs w:val="21"/>
              </w:rPr>
              <w:lastRenderedPageBreak/>
              <w:t xml:space="preserve">No limitation </w:t>
            </w:r>
            <w:r w:rsidR="00223A4E">
              <w:rPr>
                <w:szCs w:val="21"/>
              </w:rPr>
              <w:t>on</w:t>
            </w:r>
            <w:r w:rsidRPr="00F21159">
              <w:rPr>
                <w:szCs w:val="21"/>
              </w:rPr>
              <w:t xml:space="preserve"> RTD.</w:t>
            </w:r>
          </w:p>
          <w:p w14:paraId="346AA3D4" w14:textId="77777777" w:rsidR="00F21159" w:rsidRPr="00F21159" w:rsidRDefault="00F21159" w:rsidP="00F21159">
            <w:pPr>
              <w:numPr>
                <w:ilvl w:val="0"/>
                <w:numId w:val="38"/>
              </w:numPr>
              <w:rPr>
                <w:szCs w:val="21"/>
              </w:rPr>
            </w:pPr>
            <w:r w:rsidRPr="00F21159">
              <w:rPr>
                <w:szCs w:val="21"/>
              </w:rPr>
              <w:t>Low workload in RAN4.</w:t>
            </w:r>
          </w:p>
          <w:p w14:paraId="7A1BD5C7" w14:textId="77777777" w:rsidR="00F21159" w:rsidRPr="00F21159" w:rsidRDefault="00F21159" w:rsidP="00494CFF">
            <w:pPr>
              <w:rPr>
                <w:szCs w:val="21"/>
              </w:rPr>
            </w:pPr>
            <w:r w:rsidRPr="00F21159">
              <w:rPr>
                <w:b/>
                <w:bCs/>
                <w:szCs w:val="21"/>
              </w:rPr>
              <w:t>Cons</w:t>
            </w:r>
            <w:r w:rsidRPr="00F21159">
              <w:rPr>
                <w:szCs w:val="21"/>
              </w:rPr>
              <w:t>:</w:t>
            </w:r>
          </w:p>
          <w:p w14:paraId="18E5245D" w14:textId="77777777" w:rsidR="00F21159" w:rsidRPr="00F21159" w:rsidRDefault="00F21159" w:rsidP="00F21159">
            <w:pPr>
              <w:numPr>
                <w:ilvl w:val="0"/>
                <w:numId w:val="39"/>
              </w:numPr>
              <w:rPr>
                <w:szCs w:val="21"/>
              </w:rPr>
            </w:pPr>
            <w:r w:rsidRPr="00F21159">
              <w:rPr>
                <w:szCs w:val="21"/>
              </w:rPr>
              <w:t>Use rough beam immediately after cell switch.</w:t>
            </w:r>
          </w:p>
          <w:p w14:paraId="29B0BB02" w14:textId="77777777" w:rsidR="00F21159" w:rsidRPr="00F21159" w:rsidRDefault="00F21159" w:rsidP="00F21159">
            <w:pPr>
              <w:numPr>
                <w:ilvl w:val="0"/>
                <w:numId w:val="39"/>
              </w:numPr>
              <w:rPr>
                <w:szCs w:val="21"/>
              </w:rPr>
            </w:pPr>
            <w:r w:rsidRPr="00F21159">
              <w:rPr>
                <w:szCs w:val="21"/>
              </w:rPr>
              <w:t>it is not fair to compare neighbor cell with rough and serving cell with fine beam</w:t>
            </w:r>
          </w:p>
          <w:p w14:paraId="7C03108B" w14:textId="77777777" w:rsidR="00F21159" w:rsidRPr="00F21159" w:rsidRDefault="00F21159" w:rsidP="00F21159">
            <w:pPr>
              <w:numPr>
                <w:ilvl w:val="0"/>
                <w:numId w:val="39"/>
              </w:numPr>
              <w:rPr>
                <w:szCs w:val="21"/>
              </w:rPr>
            </w:pPr>
            <w:r w:rsidRPr="00F21159">
              <w:rPr>
                <w:szCs w:val="21"/>
              </w:rPr>
              <w:t>FFS: Pre-sync on DL is workable.</w:t>
            </w:r>
          </w:p>
        </w:tc>
        <w:tc>
          <w:tcPr>
            <w:tcW w:w="4815" w:type="dxa"/>
          </w:tcPr>
          <w:p w14:paraId="1C9E9604" w14:textId="77777777" w:rsidR="00F21159" w:rsidRPr="00F21159" w:rsidRDefault="00F21159" w:rsidP="00494CFF">
            <w:pPr>
              <w:rPr>
                <w:szCs w:val="21"/>
              </w:rPr>
            </w:pPr>
            <w:r w:rsidRPr="00F21159">
              <w:rPr>
                <w:b/>
                <w:bCs/>
                <w:szCs w:val="21"/>
              </w:rPr>
              <w:lastRenderedPageBreak/>
              <w:t>Pros</w:t>
            </w:r>
            <w:r w:rsidRPr="00F21159">
              <w:rPr>
                <w:szCs w:val="21"/>
              </w:rPr>
              <w:t>:</w:t>
            </w:r>
          </w:p>
          <w:p w14:paraId="0AEDD220" w14:textId="77777777" w:rsidR="00F21159" w:rsidRPr="00F21159" w:rsidRDefault="00F21159" w:rsidP="00F21159">
            <w:pPr>
              <w:numPr>
                <w:ilvl w:val="0"/>
                <w:numId w:val="40"/>
              </w:numPr>
              <w:rPr>
                <w:szCs w:val="21"/>
              </w:rPr>
            </w:pPr>
            <w:r w:rsidRPr="00F21159">
              <w:rPr>
                <w:szCs w:val="21"/>
              </w:rPr>
              <w:t>No change to current RAN4 assumption on fine/rough beams</w:t>
            </w:r>
          </w:p>
          <w:p w14:paraId="60A2D1B7" w14:textId="77777777" w:rsidR="00F21159" w:rsidRPr="00F21159" w:rsidRDefault="00F21159" w:rsidP="00F21159">
            <w:pPr>
              <w:numPr>
                <w:ilvl w:val="0"/>
                <w:numId w:val="40"/>
              </w:numPr>
              <w:rPr>
                <w:szCs w:val="21"/>
              </w:rPr>
            </w:pPr>
            <w:r w:rsidRPr="00F21159">
              <w:rPr>
                <w:szCs w:val="21"/>
              </w:rPr>
              <w:lastRenderedPageBreak/>
              <w:t>Higher data rate is expected immediately after cell switch with fine beam.</w:t>
            </w:r>
          </w:p>
          <w:p w14:paraId="61544D3E" w14:textId="77777777" w:rsidR="00F21159" w:rsidRPr="00F21159" w:rsidRDefault="00F21159" w:rsidP="00494CFF">
            <w:pPr>
              <w:rPr>
                <w:szCs w:val="21"/>
              </w:rPr>
            </w:pPr>
            <w:r w:rsidRPr="00F21159">
              <w:rPr>
                <w:b/>
                <w:bCs/>
                <w:szCs w:val="21"/>
              </w:rPr>
              <w:t>Cons</w:t>
            </w:r>
            <w:r w:rsidRPr="00F21159">
              <w:rPr>
                <w:szCs w:val="21"/>
              </w:rPr>
              <w:t>:</w:t>
            </w:r>
          </w:p>
          <w:p w14:paraId="7A2435B6" w14:textId="77777777" w:rsidR="00F21159" w:rsidRPr="00F21159" w:rsidRDefault="00F21159" w:rsidP="00F21159">
            <w:pPr>
              <w:numPr>
                <w:ilvl w:val="0"/>
                <w:numId w:val="41"/>
              </w:numPr>
              <w:rPr>
                <w:szCs w:val="21"/>
              </w:rPr>
            </w:pPr>
            <w:r w:rsidRPr="00F21159">
              <w:rPr>
                <w:szCs w:val="21"/>
              </w:rPr>
              <w:t>Extend L3 measurement delay or more interruption with dedicated MG</w:t>
            </w:r>
          </w:p>
        </w:tc>
      </w:tr>
    </w:tbl>
    <w:p w14:paraId="5387FDF1" w14:textId="1337A634" w:rsidR="00C123BC" w:rsidRPr="00F21159" w:rsidRDefault="00C123BC" w:rsidP="00C123BC">
      <w:pPr>
        <w:spacing w:beforeLines="50" w:before="120" w:afterLines="50" w:after="120"/>
        <w:rPr>
          <w:rFonts w:cstheme="minorHAnsi"/>
          <w:b/>
          <w:szCs w:val="21"/>
        </w:rPr>
      </w:pPr>
      <w:r w:rsidRPr="00F21159">
        <w:rPr>
          <w:rFonts w:cstheme="minorHAnsi" w:hint="eastAsia"/>
          <w:b/>
          <w:szCs w:val="21"/>
        </w:rPr>
        <w:lastRenderedPageBreak/>
        <w:t>O</w:t>
      </w:r>
      <w:r w:rsidRPr="00F21159">
        <w:rPr>
          <w:rFonts w:cstheme="minorHAnsi"/>
          <w:b/>
          <w:szCs w:val="21"/>
        </w:rPr>
        <w:t>bservation 5: The benefit is marginal from using intermediate results from L3 measurements for L1-RSRP report compared to using L3 measurement report for cell switch.</w:t>
      </w:r>
    </w:p>
    <w:p w14:paraId="215C263B" w14:textId="77777777" w:rsidR="006C1DC9" w:rsidRPr="00E73A85" w:rsidRDefault="006C1DC9" w:rsidP="006C1DC9">
      <w:pPr>
        <w:pStyle w:val="1"/>
        <w:jc w:val="both"/>
        <w:rPr>
          <w:rFonts w:asciiTheme="minorHAnsi" w:hAnsiTheme="minorHAnsi" w:cstheme="minorHAnsi"/>
          <w:color w:val="000000" w:themeColor="text1"/>
          <w:sz w:val="32"/>
          <w:szCs w:val="32"/>
        </w:rPr>
      </w:pPr>
      <w:r w:rsidRPr="00E73A85">
        <w:rPr>
          <w:rFonts w:asciiTheme="minorHAnsi" w:eastAsia="PMingLiU" w:hAnsiTheme="minorHAnsi" w:cstheme="minorHAnsi"/>
          <w:color w:val="000000" w:themeColor="text1"/>
          <w:sz w:val="32"/>
          <w:szCs w:val="32"/>
          <w:lang w:eastAsia="zh-TW"/>
        </w:rPr>
        <w:t>4 Reference</w:t>
      </w:r>
      <w:r w:rsidRPr="00E73A85">
        <w:rPr>
          <w:rFonts w:asciiTheme="minorHAnsi" w:hAnsiTheme="minorHAnsi" w:cstheme="minorHAnsi"/>
          <w:color w:val="000000" w:themeColor="text1"/>
          <w:sz w:val="32"/>
          <w:szCs w:val="32"/>
        </w:rPr>
        <w:t xml:space="preserve"> </w:t>
      </w:r>
    </w:p>
    <w:p w14:paraId="2A4E6559" w14:textId="372B0615" w:rsidR="00E73A85" w:rsidRPr="00E73A85" w:rsidRDefault="002C3921" w:rsidP="00E73A85">
      <w:pPr>
        <w:pStyle w:val="references0"/>
        <w:rPr>
          <w:rFonts w:asciiTheme="minorHAnsi" w:eastAsiaTheme="minorEastAsia" w:hAnsiTheme="minorHAnsi" w:cstheme="minorBidi"/>
          <w:noProof w:val="0"/>
          <w:kern w:val="2"/>
          <w:sz w:val="21"/>
          <w:szCs w:val="22"/>
          <w:lang w:eastAsia="zh-CN"/>
        </w:rPr>
      </w:pPr>
      <w:r w:rsidRPr="002C3921">
        <w:rPr>
          <w:rFonts w:asciiTheme="minorHAnsi" w:eastAsiaTheme="minorEastAsia" w:hAnsiTheme="minorHAnsi" w:cstheme="minorBidi"/>
          <w:noProof w:val="0"/>
          <w:kern w:val="2"/>
          <w:sz w:val="21"/>
          <w:szCs w:val="22"/>
          <w:lang w:eastAsia="zh-CN"/>
        </w:rPr>
        <w:t>R4-2220403</w:t>
      </w:r>
      <w:r w:rsidR="00E73A85" w:rsidRPr="00E73A85">
        <w:rPr>
          <w:rFonts w:asciiTheme="minorHAnsi" w:eastAsiaTheme="minorEastAsia" w:hAnsiTheme="minorHAnsi" w:cstheme="minorBidi"/>
          <w:noProof w:val="0"/>
          <w:kern w:val="2"/>
          <w:sz w:val="21"/>
          <w:szCs w:val="22"/>
          <w:lang w:eastAsia="zh-CN"/>
        </w:rPr>
        <w:t>, “WF o</w:t>
      </w:r>
      <w:r w:rsidR="00E73A85" w:rsidRPr="00E73A85">
        <w:rPr>
          <w:rFonts w:asciiTheme="minorHAnsi" w:eastAsiaTheme="minorEastAsia" w:hAnsiTheme="minorHAnsi" w:cstheme="minorBidi" w:hint="eastAsia"/>
          <w:noProof w:val="0"/>
          <w:kern w:val="2"/>
          <w:sz w:val="21"/>
          <w:szCs w:val="22"/>
          <w:lang w:eastAsia="zh-CN"/>
        </w:rPr>
        <w:t>n</w:t>
      </w:r>
      <w:r w:rsidR="00E73A85" w:rsidRPr="00E73A85">
        <w:rPr>
          <w:rFonts w:asciiTheme="minorHAnsi" w:eastAsiaTheme="minorEastAsia" w:hAnsiTheme="minorHAnsi" w:cstheme="minorBidi"/>
          <w:noProof w:val="0"/>
          <w:kern w:val="2"/>
          <w:sz w:val="21"/>
          <w:szCs w:val="22"/>
          <w:lang w:eastAsia="zh-CN"/>
        </w:rPr>
        <w:t xml:space="preserve"> L1/L2 inter-cell mobility”, MediaTek Inc., RAN4#10</w:t>
      </w:r>
      <w:r>
        <w:rPr>
          <w:rFonts w:asciiTheme="minorHAnsi" w:eastAsiaTheme="minorEastAsia" w:hAnsiTheme="minorHAnsi" w:cstheme="minorBidi"/>
          <w:noProof w:val="0"/>
          <w:kern w:val="2"/>
          <w:sz w:val="21"/>
          <w:szCs w:val="22"/>
          <w:lang w:eastAsia="zh-CN"/>
        </w:rPr>
        <w:t xml:space="preserve">5 </w:t>
      </w:r>
      <w:r w:rsidR="00E73A85" w:rsidRPr="00E73A85">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Nov</w:t>
      </w:r>
      <w:r w:rsidR="00E73A85" w:rsidRPr="00E73A85">
        <w:rPr>
          <w:rFonts w:asciiTheme="minorHAnsi" w:eastAsiaTheme="minorEastAsia" w:hAnsiTheme="minorHAnsi" w:cstheme="minorBidi"/>
          <w:noProof w:val="0"/>
          <w:kern w:val="2"/>
          <w:sz w:val="21"/>
          <w:szCs w:val="22"/>
          <w:lang w:eastAsia="zh-CN"/>
        </w:rPr>
        <w:t xml:space="preserve">. 2022. </w:t>
      </w:r>
    </w:p>
    <w:p w14:paraId="627A2405" w14:textId="68FC2F6C" w:rsidR="00866614" w:rsidRDefault="00E6545E" w:rsidP="00E73A85">
      <w:pPr>
        <w:pStyle w:val="references0"/>
        <w:rPr>
          <w:rFonts w:asciiTheme="minorHAnsi" w:eastAsiaTheme="minorEastAsia" w:hAnsiTheme="minorHAnsi" w:cstheme="minorBidi"/>
          <w:noProof w:val="0"/>
          <w:kern w:val="2"/>
          <w:sz w:val="21"/>
          <w:szCs w:val="22"/>
          <w:lang w:eastAsia="zh-CN"/>
        </w:rPr>
      </w:pPr>
      <w:r w:rsidRPr="00E73A85">
        <w:rPr>
          <w:rFonts w:asciiTheme="minorHAnsi" w:eastAsiaTheme="minorEastAsia" w:hAnsiTheme="minorHAnsi" w:cstheme="minorBidi"/>
          <w:noProof w:val="0"/>
          <w:kern w:val="2"/>
          <w:sz w:val="21"/>
          <w:szCs w:val="22"/>
          <w:lang w:eastAsia="zh-CN"/>
        </w:rPr>
        <w:t>R1-2210727, “LS on L1 intra- and inter- frequency measurement and configurations for L1/L2-based inter-cell mobility”</w:t>
      </w:r>
      <w:r w:rsidRPr="00E73A85">
        <w:rPr>
          <w:rFonts w:asciiTheme="minorHAnsi" w:eastAsiaTheme="minorEastAsia" w:hAnsiTheme="minorHAnsi" w:cstheme="minorBidi" w:hint="eastAsia"/>
          <w:noProof w:val="0"/>
          <w:kern w:val="2"/>
          <w:sz w:val="21"/>
          <w:szCs w:val="22"/>
          <w:lang w:eastAsia="zh-CN"/>
        </w:rPr>
        <w:t>,</w:t>
      </w:r>
      <w:r w:rsidRPr="00E73A85">
        <w:rPr>
          <w:rFonts w:asciiTheme="minorHAnsi" w:eastAsiaTheme="minorEastAsia" w:hAnsiTheme="minorHAnsi" w:cstheme="minorBidi"/>
          <w:noProof w:val="0"/>
          <w:kern w:val="2"/>
          <w:sz w:val="21"/>
          <w:szCs w:val="22"/>
          <w:lang w:eastAsia="zh-CN"/>
        </w:rPr>
        <w:t xml:space="preserve"> Fujitsu, CATT, RAN1#110bis-e meeting, Oct. 2022.</w:t>
      </w:r>
    </w:p>
    <w:p w14:paraId="2DB43AA5" w14:textId="093ADD2F" w:rsidR="00711D77" w:rsidRDefault="00C123BC" w:rsidP="00E73A85">
      <w:pPr>
        <w:pStyle w:val="references0"/>
        <w:rPr>
          <w:rFonts w:asciiTheme="minorHAnsi" w:eastAsiaTheme="minorEastAsia" w:hAnsiTheme="minorHAnsi" w:cstheme="minorBidi"/>
          <w:noProof w:val="0"/>
          <w:kern w:val="2"/>
          <w:sz w:val="21"/>
          <w:szCs w:val="22"/>
          <w:lang w:eastAsia="zh-CN"/>
        </w:rPr>
      </w:pPr>
      <w:r w:rsidRPr="00C123BC">
        <w:rPr>
          <w:rFonts w:asciiTheme="minorHAnsi" w:eastAsiaTheme="minorEastAsia" w:hAnsiTheme="minorHAnsi" w:cstheme="minorBidi"/>
          <w:noProof w:val="0"/>
          <w:kern w:val="2"/>
          <w:sz w:val="21"/>
          <w:szCs w:val="22"/>
          <w:lang w:eastAsia="zh-CN"/>
        </w:rPr>
        <w:t>R4-2220733</w:t>
      </w:r>
      <w:r>
        <w:rPr>
          <w:rFonts w:asciiTheme="minorHAnsi" w:eastAsiaTheme="minorEastAsia" w:hAnsiTheme="minorHAnsi" w:cstheme="minorBidi"/>
          <w:noProof w:val="0"/>
          <w:kern w:val="2"/>
          <w:sz w:val="21"/>
          <w:szCs w:val="22"/>
          <w:lang w:eastAsia="zh-CN"/>
        </w:rPr>
        <w:t>, “</w:t>
      </w:r>
      <w:r w:rsidRPr="00C123BC">
        <w:rPr>
          <w:rFonts w:asciiTheme="minorHAnsi" w:eastAsiaTheme="minorEastAsia" w:hAnsiTheme="minorHAnsi" w:cstheme="minorBidi"/>
          <w:noProof w:val="0"/>
          <w:kern w:val="2"/>
          <w:sz w:val="21"/>
          <w:szCs w:val="22"/>
          <w:lang w:eastAsia="zh-CN"/>
        </w:rPr>
        <w:t>Reply LS on L1 intra- and inter- frequency measurement and configurations for L1/L2-based inter-cell mobility</w:t>
      </w:r>
      <w:r>
        <w:rPr>
          <w:rFonts w:asciiTheme="minorHAnsi" w:eastAsiaTheme="minorEastAsia" w:hAnsiTheme="minorHAnsi" w:cstheme="minorBidi"/>
          <w:noProof w:val="0"/>
          <w:kern w:val="2"/>
          <w:sz w:val="21"/>
          <w:szCs w:val="22"/>
          <w:lang w:eastAsia="zh-CN"/>
        </w:rPr>
        <w:t xml:space="preserve">”, CATT, </w:t>
      </w:r>
      <w:r w:rsidRPr="00E73A85">
        <w:rPr>
          <w:rFonts w:asciiTheme="minorHAnsi" w:eastAsiaTheme="minorEastAsia" w:hAnsiTheme="minorHAnsi" w:cstheme="minorBidi"/>
          <w:noProof w:val="0"/>
          <w:kern w:val="2"/>
          <w:sz w:val="21"/>
          <w:szCs w:val="22"/>
          <w:lang w:eastAsia="zh-CN"/>
        </w:rPr>
        <w:t>RAN4#10</w:t>
      </w:r>
      <w:r>
        <w:rPr>
          <w:rFonts w:asciiTheme="minorHAnsi" w:eastAsiaTheme="minorEastAsia" w:hAnsiTheme="minorHAnsi" w:cstheme="minorBidi"/>
          <w:noProof w:val="0"/>
          <w:kern w:val="2"/>
          <w:sz w:val="21"/>
          <w:szCs w:val="22"/>
          <w:lang w:eastAsia="zh-CN"/>
        </w:rPr>
        <w:t xml:space="preserve">5 </w:t>
      </w:r>
      <w:r w:rsidRPr="00E73A85">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Nov</w:t>
      </w:r>
      <w:r w:rsidRPr="00E73A85">
        <w:rPr>
          <w:rFonts w:asciiTheme="minorHAnsi" w:eastAsiaTheme="minorEastAsia" w:hAnsiTheme="minorHAnsi" w:cstheme="minorBidi"/>
          <w:noProof w:val="0"/>
          <w:kern w:val="2"/>
          <w:sz w:val="21"/>
          <w:szCs w:val="22"/>
          <w:lang w:eastAsia="zh-CN"/>
        </w:rPr>
        <w:t>. 2022.</w:t>
      </w:r>
    </w:p>
    <w:p w14:paraId="7FFBC505" w14:textId="746EFA27" w:rsidR="00E73A85" w:rsidRPr="00C123BC" w:rsidRDefault="00E73A85" w:rsidP="00C123BC">
      <w:pPr>
        <w:pStyle w:val="references0"/>
        <w:rPr>
          <w:rFonts w:asciiTheme="minorHAnsi" w:eastAsiaTheme="minorEastAsia" w:hAnsiTheme="minorHAnsi" w:cstheme="minorBidi"/>
          <w:noProof w:val="0"/>
          <w:kern w:val="2"/>
          <w:sz w:val="21"/>
          <w:szCs w:val="22"/>
          <w:lang w:eastAsia="zh-CN"/>
        </w:rPr>
      </w:pPr>
      <w:r w:rsidRPr="00E12A61">
        <w:rPr>
          <w:rFonts w:asciiTheme="minorHAnsi" w:eastAsiaTheme="minorEastAsia" w:hAnsiTheme="minorHAnsi" w:cstheme="minorBidi"/>
          <w:noProof w:val="0"/>
          <w:kern w:val="2"/>
          <w:sz w:val="21"/>
          <w:szCs w:val="22"/>
          <w:lang w:eastAsia="zh-CN"/>
        </w:rPr>
        <w:t>R2-2209257, “LS L1</w:t>
      </w:r>
      <w:r>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L2-based Inter-cell Mobility”, MediaTek Inc., RAN2#119-e meeting, Aug. 2022.</w:t>
      </w:r>
    </w:p>
    <w:sectPr w:rsidR="00E73A85" w:rsidRPr="00C123B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2E971" w14:textId="77777777" w:rsidR="00D94AD0" w:rsidRDefault="00D94AD0">
      <w:r>
        <w:separator/>
      </w:r>
    </w:p>
  </w:endnote>
  <w:endnote w:type="continuationSeparator" w:id="0">
    <w:p w14:paraId="5277E94D" w14:textId="77777777" w:rsidR="00D94AD0" w:rsidRDefault="00D9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13C72" w14:textId="77777777" w:rsidR="00D94AD0" w:rsidRDefault="00D94AD0">
      <w:r>
        <w:separator/>
      </w:r>
    </w:p>
  </w:footnote>
  <w:footnote w:type="continuationSeparator" w:id="0">
    <w:p w14:paraId="6101FFD6" w14:textId="77777777" w:rsidR="00D94AD0" w:rsidRDefault="00D94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4FC9"/>
    <w:multiLevelType w:val="hybridMultilevel"/>
    <w:tmpl w:val="316C81AE"/>
    <w:lvl w:ilvl="0" w:tplc="8B26B476">
      <w:start w:val="1"/>
      <w:numFmt w:val="decimal"/>
      <w:lvlText w:val="%1."/>
      <w:lvlJc w:val="left"/>
      <w:pPr>
        <w:tabs>
          <w:tab w:val="num" w:pos="720"/>
        </w:tabs>
        <w:ind w:left="720" w:hanging="360"/>
      </w:pPr>
    </w:lvl>
    <w:lvl w:ilvl="1" w:tplc="B7F2314E" w:tentative="1">
      <w:start w:val="1"/>
      <w:numFmt w:val="decimal"/>
      <w:lvlText w:val="%2."/>
      <w:lvlJc w:val="left"/>
      <w:pPr>
        <w:tabs>
          <w:tab w:val="num" w:pos="1440"/>
        </w:tabs>
        <w:ind w:left="1440" w:hanging="360"/>
      </w:pPr>
    </w:lvl>
    <w:lvl w:ilvl="2" w:tplc="C616C198" w:tentative="1">
      <w:start w:val="1"/>
      <w:numFmt w:val="decimal"/>
      <w:lvlText w:val="%3."/>
      <w:lvlJc w:val="left"/>
      <w:pPr>
        <w:tabs>
          <w:tab w:val="num" w:pos="2160"/>
        </w:tabs>
        <w:ind w:left="2160" w:hanging="360"/>
      </w:pPr>
    </w:lvl>
    <w:lvl w:ilvl="3" w:tplc="803E42BE" w:tentative="1">
      <w:start w:val="1"/>
      <w:numFmt w:val="decimal"/>
      <w:lvlText w:val="%4."/>
      <w:lvlJc w:val="left"/>
      <w:pPr>
        <w:tabs>
          <w:tab w:val="num" w:pos="2880"/>
        </w:tabs>
        <w:ind w:left="2880" w:hanging="360"/>
      </w:pPr>
    </w:lvl>
    <w:lvl w:ilvl="4" w:tplc="F8F20C4A" w:tentative="1">
      <w:start w:val="1"/>
      <w:numFmt w:val="decimal"/>
      <w:lvlText w:val="%5."/>
      <w:lvlJc w:val="left"/>
      <w:pPr>
        <w:tabs>
          <w:tab w:val="num" w:pos="3600"/>
        </w:tabs>
        <w:ind w:left="3600" w:hanging="360"/>
      </w:pPr>
    </w:lvl>
    <w:lvl w:ilvl="5" w:tplc="C5387C0A" w:tentative="1">
      <w:start w:val="1"/>
      <w:numFmt w:val="decimal"/>
      <w:lvlText w:val="%6."/>
      <w:lvlJc w:val="left"/>
      <w:pPr>
        <w:tabs>
          <w:tab w:val="num" w:pos="4320"/>
        </w:tabs>
        <w:ind w:left="4320" w:hanging="360"/>
      </w:pPr>
    </w:lvl>
    <w:lvl w:ilvl="6" w:tplc="EC22771A" w:tentative="1">
      <w:start w:val="1"/>
      <w:numFmt w:val="decimal"/>
      <w:lvlText w:val="%7."/>
      <w:lvlJc w:val="left"/>
      <w:pPr>
        <w:tabs>
          <w:tab w:val="num" w:pos="5040"/>
        </w:tabs>
        <w:ind w:left="5040" w:hanging="360"/>
      </w:pPr>
    </w:lvl>
    <w:lvl w:ilvl="7" w:tplc="C52CD878" w:tentative="1">
      <w:start w:val="1"/>
      <w:numFmt w:val="decimal"/>
      <w:lvlText w:val="%8."/>
      <w:lvlJc w:val="left"/>
      <w:pPr>
        <w:tabs>
          <w:tab w:val="num" w:pos="5760"/>
        </w:tabs>
        <w:ind w:left="5760" w:hanging="360"/>
      </w:pPr>
    </w:lvl>
    <w:lvl w:ilvl="8" w:tplc="32E84026" w:tentative="1">
      <w:start w:val="1"/>
      <w:numFmt w:val="decimal"/>
      <w:lvlText w:val="%9."/>
      <w:lvlJc w:val="left"/>
      <w:pPr>
        <w:tabs>
          <w:tab w:val="num" w:pos="6480"/>
        </w:tabs>
        <w:ind w:left="6480"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35434"/>
    <w:multiLevelType w:val="hybridMultilevel"/>
    <w:tmpl w:val="316C81AE"/>
    <w:lvl w:ilvl="0" w:tplc="8B26B476">
      <w:start w:val="1"/>
      <w:numFmt w:val="decimal"/>
      <w:lvlText w:val="%1."/>
      <w:lvlJc w:val="left"/>
      <w:pPr>
        <w:tabs>
          <w:tab w:val="num" w:pos="720"/>
        </w:tabs>
        <w:ind w:left="720" w:hanging="360"/>
      </w:pPr>
    </w:lvl>
    <w:lvl w:ilvl="1" w:tplc="B7F2314E" w:tentative="1">
      <w:start w:val="1"/>
      <w:numFmt w:val="decimal"/>
      <w:lvlText w:val="%2."/>
      <w:lvlJc w:val="left"/>
      <w:pPr>
        <w:tabs>
          <w:tab w:val="num" w:pos="1440"/>
        </w:tabs>
        <w:ind w:left="1440" w:hanging="360"/>
      </w:pPr>
    </w:lvl>
    <w:lvl w:ilvl="2" w:tplc="C616C198" w:tentative="1">
      <w:start w:val="1"/>
      <w:numFmt w:val="decimal"/>
      <w:lvlText w:val="%3."/>
      <w:lvlJc w:val="left"/>
      <w:pPr>
        <w:tabs>
          <w:tab w:val="num" w:pos="2160"/>
        </w:tabs>
        <w:ind w:left="2160" w:hanging="360"/>
      </w:pPr>
    </w:lvl>
    <w:lvl w:ilvl="3" w:tplc="803E42BE" w:tentative="1">
      <w:start w:val="1"/>
      <w:numFmt w:val="decimal"/>
      <w:lvlText w:val="%4."/>
      <w:lvlJc w:val="left"/>
      <w:pPr>
        <w:tabs>
          <w:tab w:val="num" w:pos="2880"/>
        </w:tabs>
        <w:ind w:left="2880" w:hanging="360"/>
      </w:pPr>
    </w:lvl>
    <w:lvl w:ilvl="4" w:tplc="F8F20C4A" w:tentative="1">
      <w:start w:val="1"/>
      <w:numFmt w:val="decimal"/>
      <w:lvlText w:val="%5."/>
      <w:lvlJc w:val="left"/>
      <w:pPr>
        <w:tabs>
          <w:tab w:val="num" w:pos="3600"/>
        </w:tabs>
        <w:ind w:left="3600" w:hanging="360"/>
      </w:pPr>
    </w:lvl>
    <w:lvl w:ilvl="5" w:tplc="C5387C0A" w:tentative="1">
      <w:start w:val="1"/>
      <w:numFmt w:val="decimal"/>
      <w:lvlText w:val="%6."/>
      <w:lvlJc w:val="left"/>
      <w:pPr>
        <w:tabs>
          <w:tab w:val="num" w:pos="4320"/>
        </w:tabs>
        <w:ind w:left="4320" w:hanging="360"/>
      </w:pPr>
    </w:lvl>
    <w:lvl w:ilvl="6" w:tplc="EC22771A" w:tentative="1">
      <w:start w:val="1"/>
      <w:numFmt w:val="decimal"/>
      <w:lvlText w:val="%7."/>
      <w:lvlJc w:val="left"/>
      <w:pPr>
        <w:tabs>
          <w:tab w:val="num" w:pos="5040"/>
        </w:tabs>
        <w:ind w:left="5040" w:hanging="360"/>
      </w:pPr>
    </w:lvl>
    <w:lvl w:ilvl="7" w:tplc="C52CD878" w:tentative="1">
      <w:start w:val="1"/>
      <w:numFmt w:val="decimal"/>
      <w:lvlText w:val="%8."/>
      <w:lvlJc w:val="left"/>
      <w:pPr>
        <w:tabs>
          <w:tab w:val="num" w:pos="5760"/>
        </w:tabs>
        <w:ind w:left="5760" w:hanging="360"/>
      </w:pPr>
    </w:lvl>
    <w:lvl w:ilvl="8" w:tplc="32E84026" w:tentative="1">
      <w:start w:val="1"/>
      <w:numFmt w:val="decimal"/>
      <w:lvlText w:val="%9."/>
      <w:lvlJc w:val="left"/>
      <w:pPr>
        <w:tabs>
          <w:tab w:val="num" w:pos="6480"/>
        </w:tabs>
        <w:ind w:left="6480" w:hanging="36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54E2F04"/>
    <w:multiLevelType w:val="hybridMultilevel"/>
    <w:tmpl w:val="DCD80426"/>
    <w:lvl w:ilvl="0" w:tplc="9A2AB66A">
      <w:start w:val="1"/>
      <w:numFmt w:val="decimal"/>
      <w:lvlText w:val="%1."/>
      <w:lvlJc w:val="left"/>
      <w:pPr>
        <w:tabs>
          <w:tab w:val="num" w:pos="720"/>
        </w:tabs>
        <w:ind w:left="720" w:hanging="360"/>
      </w:pPr>
    </w:lvl>
    <w:lvl w:ilvl="1" w:tplc="B502A4FC" w:tentative="1">
      <w:start w:val="1"/>
      <w:numFmt w:val="decimal"/>
      <w:lvlText w:val="%2."/>
      <w:lvlJc w:val="left"/>
      <w:pPr>
        <w:tabs>
          <w:tab w:val="num" w:pos="1440"/>
        </w:tabs>
        <w:ind w:left="1440" w:hanging="360"/>
      </w:pPr>
    </w:lvl>
    <w:lvl w:ilvl="2" w:tplc="D488EB54" w:tentative="1">
      <w:start w:val="1"/>
      <w:numFmt w:val="decimal"/>
      <w:lvlText w:val="%3."/>
      <w:lvlJc w:val="left"/>
      <w:pPr>
        <w:tabs>
          <w:tab w:val="num" w:pos="2160"/>
        </w:tabs>
        <w:ind w:left="2160" w:hanging="360"/>
      </w:pPr>
    </w:lvl>
    <w:lvl w:ilvl="3" w:tplc="7750A13E" w:tentative="1">
      <w:start w:val="1"/>
      <w:numFmt w:val="decimal"/>
      <w:lvlText w:val="%4."/>
      <w:lvlJc w:val="left"/>
      <w:pPr>
        <w:tabs>
          <w:tab w:val="num" w:pos="2880"/>
        </w:tabs>
        <w:ind w:left="2880" w:hanging="360"/>
      </w:pPr>
    </w:lvl>
    <w:lvl w:ilvl="4" w:tplc="57641CEA" w:tentative="1">
      <w:start w:val="1"/>
      <w:numFmt w:val="decimal"/>
      <w:lvlText w:val="%5."/>
      <w:lvlJc w:val="left"/>
      <w:pPr>
        <w:tabs>
          <w:tab w:val="num" w:pos="3600"/>
        </w:tabs>
        <w:ind w:left="3600" w:hanging="360"/>
      </w:pPr>
    </w:lvl>
    <w:lvl w:ilvl="5" w:tplc="ADB0AA02" w:tentative="1">
      <w:start w:val="1"/>
      <w:numFmt w:val="decimal"/>
      <w:lvlText w:val="%6."/>
      <w:lvlJc w:val="left"/>
      <w:pPr>
        <w:tabs>
          <w:tab w:val="num" w:pos="4320"/>
        </w:tabs>
        <w:ind w:left="4320" w:hanging="360"/>
      </w:pPr>
    </w:lvl>
    <w:lvl w:ilvl="6" w:tplc="9CECA4FA" w:tentative="1">
      <w:start w:val="1"/>
      <w:numFmt w:val="decimal"/>
      <w:lvlText w:val="%7."/>
      <w:lvlJc w:val="left"/>
      <w:pPr>
        <w:tabs>
          <w:tab w:val="num" w:pos="5040"/>
        </w:tabs>
        <w:ind w:left="5040" w:hanging="360"/>
      </w:pPr>
    </w:lvl>
    <w:lvl w:ilvl="7" w:tplc="98545DB2" w:tentative="1">
      <w:start w:val="1"/>
      <w:numFmt w:val="decimal"/>
      <w:lvlText w:val="%8."/>
      <w:lvlJc w:val="left"/>
      <w:pPr>
        <w:tabs>
          <w:tab w:val="num" w:pos="5760"/>
        </w:tabs>
        <w:ind w:left="5760" w:hanging="360"/>
      </w:pPr>
    </w:lvl>
    <w:lvl w:ilvl="8" w:tplc="FC3040A4" w:tentative="1">
      <w:start w:val="1"/>
      <w:numFmt w:val="decimal"/>
      <w:lvlText w:val="%9."/>
      <w:lvlJc w:val="left"/>
      <w:pPr>
        <w:tabs>
          <w:tab w:val="num" w:pos="6480"/>
        </w:tabs>
        <w:ind w:left="6480" w:hanging="36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C31AF"/>
    <w:multiLevelType w:val="hybridMultilevel"/>
    <w:tmpl w:val="6A104964"/>
    <w:lvl w:ilvl="0" w:tplc="B3123386">
      <w:start w:val="2"/>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7631B7B"/>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8" w15:restartNumberingAfterBreak="0">
    <w:nsid w:val="0E906595"/>
    <w:multiLevelType w:val="hybridMultilevel"/>
    <w:tmpl w:val="9E00CBD0"/>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14680"/>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10" w15:restartNumberingAfterBreak="0">
    <w:nsid w:val="13DB6488"/>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11" w15:restartNumberingAfterBreak="0">
    <w:nsid w:val="18E3004F"/>
    <w:multiLevelType w:val="hybridMultilevel"/>
    <w:tmpl w:val="E5C65844"/>
    <w:lvl w:ilvl="0" w:tplc="828E1A86">
      <w:start w:val="1"/>
      <w:numFmt w:val="decimal"/>
      <w:lvlText w:val="%1."/>
      <w:lvlJc w:val="left"/>
      <w:pPr>
        <w:tabs>
          <w:tab w:val="num" w:pos="720"/>
        </w:tabs>
        <w:ind w:left="720" w:hanging="360"/>
      </w:pPr>
    </w:lvl>
    <w:lvl w:ilvl="1" w:tplc="085638B0" w:tentative="1">
      <w:start w:val="1"/>
      <w:numFmt w:val="decimal"/>
      <w:lvlText w:val="%2."/>
      <w:lvlJc w:val="left"/>
      <w:pPr>
        <w:tabs>
          <w:tab w:val="num" w:pos="1440"/>
        </w:tabs>
        <w:ind w:left="1440" w:hanging="360"/>
      </w:pPr>
    </w:lvl>
    <w:lvl w:ilvl="2" w:tplc="28E40C76" w:tentative="1">
      <w:start w:val="1"/>
      <w:numFmt w:val="decimal"/>
      <w:lvlText w:val="%3."/>
      <w:lvlJc w:val="left"/>
      <w:pPr>
        <w:tabs>
          <w:tab w:val="num" w:pos="2160"/>
        </w:tabs>
        <w:ind w:left="2160" w:hanging="360"/>
      </w:pPr>
    </w:lvl>
    <w:lvl w:ilvl="3" w:tplc="4BC6411A" w:tentative="1">
      <w:start w:val="1"/>
      <w:numFmt w:val="decimal"/>
      <w:lvlText w:val="%4."/>
      <w:lvlJc w:val="left"/>
      <w:pPr>
        <w:tabs>
          <w:tab w:val="num" w:pos="2880"/>
        </w:tabs>
        <w:ind w:left="2880" w:hanging="360"/>
      </w:pPr>
    </w:lvl>
    <w:lvl w:ilvl="4" w:tplc="F8F8F13C" w:tentative="1">
      <w:start w:val="1"/>
      <w:numFmt w:val="decimal"/>
      <w:lvlText w:val="%5."/>
      <w:lvlJc w:val="left"/>
      <w:pPr>
        <w:tabs>
          <w:tab w:val="num" w:pos="3600"/>
        </w:tabs>
        <w:ind w:left="3600" w:hanging="360"/>
      </w:pPr>
    </w:lvl>
    <w:lvl w:ilvl="5" w:tplc="13F4C2C2" w:tentative="1">
      <w:start w:val="1"/>
      <w:numFmt w:val="decimal"/>
      <w:lvlText w:val="%6."/>
      <w:lvlJc w:val="left"/>
      <w:pPr>
        <w:tabs>
          <w:tab w:val="num" w:pos="4320"/>
        </w:tabs>
        <w:ind w:left="4320" w:hanging="360"/>
      </w:pPr>
    </w:lvl>
    <w:lvl w:ilvl="6" w:tplc="3C1A308E" w:tentative="1">
      <w:start w:val="1"/>
      <w:numFmt w:val="decimal"/>
      <w:lvlText w:val="%7."/>
      <w:lvlJc w:val="left"/>
      <w:pPr>
        <w:tabs>
          <w:tab w:val="num" w:pos="5040"/>
        </w:tabs>
        <w:ind w:left="5040" w:hanging="360"/>
      </w:pPr>
    </w:lvl>
    <w:lvl w:ilvl="7" w:tplc="2654CD6E" w:tentative="1">
      <w:start w:val="1"/>
      <w:numFmt w:val="decimal"/>
      <w:lvlText w:val="%8."/>
      <w:lvlJc w:val="left"/>
      <w:pPr>
        <w:tabs>
          <w:tab w:val="num" w:pos="5760"/>
        </w:tabs>
        <w:ind w:left="5760" w:hanging="360"/>
      </w:pPr>
    </w:lvl>
    <w:lvl w:ilvl="8" w:tplc="94D40118" w:tentative="1">
      <w:start w:val="1"/>
      <w:numFmt w:val="decimal"/>
      <w:lvlText w:val="%9."/>
      <w:lvlJc w:val="left"/>
      <w:pPr>
        <w:tabs>
          <w:tab w:val="num" w:pos="6480"/>
        </w:tabs>
        <w:ind w:left="6480" w:hanging="360"/>
      </w:pPr>
    </w:lvl>
  </w:abstractNum>
  <w:abstractNum w:abstractNumId="12"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D143A11"/>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15" w15:restartNumberingAfterBreak="0">
    <w:nsid w:val="1D2B3C4F"/>
    <w:multiLevelType w:val="hybridMultilevel"/>
    <w:tmpl w:val="E5C65844"/>
    <w:lvl w:ilvl="0" w:tplc="828E1A86">
      <w:start w:val="1"/>
      <w:numFmt w:val="decimal"/>
      <w:lvlText w:val="%1."/>
      <w:lvlJc w:val="left"/>
      <w:pPr>
        <w:tabs>
          <w:tab w:val="num" w:pos="720"/>
        </w:tabs>
        <w:ind w:left="720" w:hanging="360"/>
      </w:pPr>
    </w:lvl>
    <w:lvl w:ilvl="1" w:tplc="085638B0" w:tentative="1">
      <w:start w:val="1"/>
      <w:numFmt w:val="decimal"/>
      <w:lvlText w:val="%2."/>
      <w:lvlJc w:val="left"/>
      <w:pPr>
        <w:tabs>
          <w:tab w:val="num" w:pos="1440"/>
        </w:tabs>
        <w:ind w:left="1440" w:hanging="360"/>
      </w:pPr>
    </w:lvl>
    <w:lvl w:ilvl="2" w:tplc="28E40C76" w:tentative="1">
      <w:start w:val="1"/>
      <w:numFmt w:val="decimal"/>
      <w:lvlText w:val="%3."/>
      <w:lvlJc w:val="left"/>
      <w:pPr>
        <w:tabs>
          <w:tab w:val="num" w:pos="2160"/>
        </w:tabs>
        <w:ind w:left="2160" w:hanging="360"/>
      </w:pPr>
    </w:lvl>
    <w:lvl w:ilvl="3" w:tplc="4BC6411A" w:tentative="1">
      <w:start w:val="1"/>
      <w:numFmt w:val="decimal"/>
      <w:lvlText w:val="%4."/>
      <w:lvlJc w:val="left"/>
      <w:pPr>
        <w:tabs>
          <w:tab w:val="num" w:pos="2880"/>
        </w:tabs>
        <w:ind w:left="2880" w:hanging="360"/>
      </w:pPr>
    </w:lvl>
    <w:lvl w:ilvl="4" w:tplc="F8F8F13C" w:tentative="1">
      <w:start w:val="1"/>
      <w:numFmt w:val="decimal"/>
      <w:lvlText w:val="%5."/>
      <w:lvlJc w:val="left"/>
      <w:pPr>
        <w:tabs>
          <w:tab w:val="num" w:pos="3600"/>
        </w:tabs>
        <w:ind w:left="3600" w:hanging="360"/>
      </w:pPr>
    </w:lvl>
    <w:lvl w:ilvl="5" w:tplc="13F4C2C2" w:tentative="1">
      <w:start w:val="1"/>
      <w:numFmt w:val="decimal"/>
      <w:lvlText w:val="%6."/>
      <w:lvlJc w:val="left"/>
      <w:pPr>
        <w:tabs>
          <w:tab w:val="num" w:pos="4320"/>
        </w:tabs>
        <w:ind w:left="4320" w:hanging="360"/>
      </w:pPr>
    </w:lvl>
    <w:lvl w:ilvl="6" w:tplc="3C1A308E" w:tentative="1">
      <w:start w:val="1"/>
      <w:numFmt w:val="decimal"/>
      <w:lvlText w:val="%7."/>
      <w:lvlJc w:val="left"/>
      <w:pPr>
        <w:tabs>
          <w:tab w:val="num" w:pos="5040"/>
        </w:tabs>
        <w:ind w:left="5040" w:hanging="360"/>
      </w:pPr>
    </w:lvl>
    <w:lvl w:ilvl="7" w:tplc="2654CD6E" w:tentative="1">
      <w:start w:val="1"/>
      <w:numFmt w:val="decimal"/>
      <w:lvlText w:val="%8."/>
      <w:lvlJc w:val="left"/>
      <w:pPr>
        <w:tabs>
          <w:tab w:val="num" w:pos="5760"/>
        </w:tabs>
        <w:ind w:left="5760" w:hanging="360"/>
      </w:pPr>
    </w:lvl>
    <w:lvl w:ilvl="8" w:tplc="94D40118" w:tentative="1">
      <w:start w:val="1"/>
      <w:numFmt w:val="decimal"/>
      <w:lvlText w:val="%9."/>
      <w:lvlJc w:val="left"/>
      <w:pPr>
        <w:tabs>
          <w:tab w:val="num" w:pos="6480"/>
        </w:tabs>
        <w:ind w:left="6480" w:hanging="360"/>
      </w:pPr>
    </w:lvl>
  </w:abstractNum>
  <w:abstractNum w:abstractNumId="16" w15:restartNumberingAfterBreak="0">
    <w:nsid w:val="3561761C"/>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17" w15:restartNumberingAfterBreak="0">
    <w:nsid w:val="37143B41"/>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18" w15:restartNumberingAfterBreak="0">
    <w:nsid w:val="37807668"/>
    <w:multiLevelType w:val="hybridMultilevel"/>
    <w:tmpl w:val="9A58C5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B3997"/>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22" w15:restartNumberingAfterBreak="0">
    <w:nsid w:val="448C659B"/>
    <w:multiLevelType w:val="hybridMultilevel"/>
    <w:tmpl w:val="E5C65844"/>
    <w:lvl w:ilvl="0" w:tplc="828E1A86">
      <w:start w:val="1"/>
      <w:numFmt w:val="decimal"/>
      <w:lvlText w:val="%1."/>
      <w:lvlJc w:val="left"/>
      <w:pPr>
        <w:tabs>
          <w:tab w:val="num" w:pos="720"/>
        </w:tabs>
        <w:ind w:left="720" w:hanging="360"/>
      </w:pPr>
    </w:lvl>
    <w:lvl w:ilvl="1" w:tplc="085638B0" w:tentative="1">
      <w:start w:val="1"/>
      <w:numFmt w:val="decimal"/>
      <w:lvlText w:val="%2."/>
      <w:lvlJc w:val="left"/>
      <w:pPr>
        <w:tabs>
          <w:tab w:val="num" w:pos="1440"/>
        </w:tabs>
        <w:ind w:left="1440" w:hanging="360"/>
      </w:pPr>
    </w:lvl>
    <w:lvl w:ilvl="2" w:tplc="28E40C76" w:tentative="1">
      <w:start w:val="1"/>
      <w:numFmt w:val="decimal"/>
      <w:lvlText w:val="%3."/>
      <w:lvlJc w:val="left"/>
      <w:pPr>
        <w:tabs>
          <w:tab w:val="num" w:pos="2160"/>
        </w:tabs>
        <w:ind w:left="2160" w:hanging="360"/>
      </w:pPr>
    </w:lvl>
    <w:lvl w:ilvl="3" w:tplc="4BC6411A" w:tentative="1">
      <w:start w:val="1"/>
      <w:numFmt w:val="decimal"/>
      <w:lvlText w:val="%4."/>
      <w:lvlJc w:val="left"/>
      <w:pPr>
        <w:tabs>
          <w:tab w:val="num" w:pos="2880"/>
        </w:tabs>
        <w:ind w:left="2880" w:hanging="360"/>
      </w:pPr>
    </w:lvl>
    <w:lvl w:ilvl="4" w:tplc="F8F8F13C" w:tentative="1">
      <w:start w:val="1"/>
      <w:numFmt w:val="decimal"/>
      <w:lvlText w:val="%5."/>
      <w:lvlJc w:val="left"/>
      <w:pPr>
        <w:tabs>
          <w:tab w:val="num" w:pos="3600"/>
        </w:tabs>
        <w:ind w:left="3600" w:hanging="360"/>
      </w:pPr>
    </w:lvl>
    <w:lvl w:ilvl="5" w:tplc="13F4C2C2" w:tentative="1">
      <w:start w:val="1"/>
      <w:numFmt w:val="decimal"/>
      <w:lvlText w:val="%6."/>
      <w:lvlJc w:val="left"/>
      <w:pPr>
        <w:tabs>
          <w:tab w:val="num" w:pos="4320"/>
        </w:tabs>
        <w:ind w:left="4320" w:hanging="360"/>
      </w:pPr>
    </w:lvl>
    <w:lvl w:ilvl="6" w:tplc="3C1A308E" w:tentative="1">
      <w:start w:val="1"/>
      <w:numFmt w:val="decimal"/>
      <w:lvlText w:val="%7."/>
      <w:lvlJc w:val="left"/>
      <w:pPr>
        <w:tabs>
          <w:tab w:val="num" w:pos="5040"/>
        </w:tabs>
        <w:ind w:left="5040" w:hanging="360"/>
      </w:pPr>
    </w:lvl>
    <w:lvl w:ilvl="7" w:tplc="2654CD6E" w:tentative="1">
      <w:start w:val="1"/>
      <w:numFmt w:val="decimal"/>
      <w:lvlText w:val="%8."/>
      <w:lvlJc w:val="left"/>
      <w:pPr>
        <w:tabs>
          <w:tab w:val="num" w:pos="5760"/>
        </w:tabs>
        <w:ind w:left="5760" w:hanging="360"/>
      </w:pPr>
    </w:lvl>
    <w:lvl w:ilvl="8" w:tplc="94D40118" w:tentative="1">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AF0741"/>
    <w:multiLevelType w:val="hybridMultilevel"/>
    <w:tmpl w:val="316C81AE"/>
    <w:lvl w:ilvl="0" w:tplc="8B26B476">
      <w:start w:val="1"/>
      <w:numFmt w:val="decimal"/>
      <w:lvlText w:val="%1."/>
      <w:lvlJc w:val="left"/>
      <w:pPr>
        <w:tabs>
          <w:tab w:val="num" w:pos="720"/>
        </w:tabs>
        <w:ind w:left="720" w:hanging="360"/>
      </w:pPr>
    </w:lvl>
    <w:lvl w:ilvl="1" w:tplc="B7F2314E" w:tentative="1">
      <w:start w:val="1"/>
      <w:numFmt w:val="decimal"/>
      <w:lvlText w:val="%2."/>
      <w:lvlJc w:val="left"/>
      <w:pPr>
        <w:tabs>
          <w:tab w:val="num" w:pos="1440"/>
        </w:tabs>
        <w:ind w:left="1440" w:hanging="360"/>
      </w:pPr>
    </w:lvl>
    <w:lvl w:ilvl="2" w:tplc="C616C198" w:tentative="1">
      <w:start w:val="1"/>
      <w:numFmt w:val="decimal"/>
      <w:lvlText w:val="%3."/>
      <w:lvlJc w:val="left"/>
      <w:pPr>
        <w:tabs>
          <w:tab w:val="num" w:pos="2160"/>
        </w:tabs>
        <w:ind w:left="2160" w:hanging="360"/>
      </w:pPr>
    </w:lvl>
    <w:lvl w:ilvl="3" w:tplc="803E42BE" w:tentative="1">
      <w:start w:val="1"/>
      <w:numFmt w:val="decimal"/>
      <w:lvlText w:val="%4."/>
      <w:lvlJc w:val="left"/>
      <w:pPr>
        <w:tabs>
          <w:tab w:val="num" w:pos="2880"/>
        </w:tabs>
        <w:ind w:left="2880" w:hanging="360"/>
      </w:pPr>
    </w:lvl>
    <w:lvl w:ilvl="4" w:tplc="F8F20C4A" w:tentative="1">
      <w:start w:val="1"/>
      <w:numFmt w:val="decimal"/>
      <w:lvlText w:val="%5."/>
      <w:lvlJc w:val="left"/>
      <w:pPr>
        <w:tabs>
          <w:tab w:val="num" w:pos="3600"/>
        </w:tabs>
        <w:ind w:left="3600" w:hanging="360"/>
      </w:pPr>
    </w:lvl>
    <w:lvl w:ilvl="5" w:tplc="C5387C0A" w:tentative="1">
      <w:start w:val="1"/>
      <w:numFmt w:val="decimal"/>
      <w:lvlText w:val="%6."/>
      <w:lvlJc w:val="left"/>
      <w:pPr>
        <w:tabs>
          <w:tab w:val="num" w:pos="4320"/>
        </w:tabs>
        <w:ind w:left="4320" w:hanging="360"/>
      </w:pPr>
    </w:lvl>
    <w:lvl w:ilvl="6" w:tplc="EC22771A" w:tentative="1">
      <w:start w:val="1"/>
      <w:numFmt w:val="decimal"/>
      <w:lvlText w:val="%7."/>
      <w:lvlJc w:val="left"/>
      <w:pPr>
        <w:tabs>
          <w:tab w:val="num" w:pos="5040"/>
        </w:tabs>
        <w:ind w:left="5040" w:hanging="360"/>
      </w:pPr>
    </w:lvl>
    <w:lvl w:ilvl="7" w:tplc="C52CD878" w:tentative="1">
      <w:start w:val="1"/>
      <w:numFmt w:val="decimal"/>
      <w:lvlText w:val="%8."/>
      <w:lvlJc w:val="left"/>
      <w:pPr>
        <w:tabs>
          <w:tab w:val="num" w:pos="5760"/>
        </w:tabs>
        <w:ind w:left="5760" w:hanging="360"/>
      </w:pPr>
    </w:lvl>
    <w:lvl w:ilvl="8" w:tplc="32E84026" w:tentative="1">
      <w:start w:val="1"/>
      <w:numFmt w:val="decimal"/>
      <w:lvlText w:val="%9."/>
      <w:lvlJc w:val="left"/>
      <w:pPr>
        <w:tabs>
          <w:tab w:val="num" w:pos="6480"/>
        </w:tabs>
        <w:ind w:left="6480" w:hanging="360"/>
      </w:pPr>
    </w:lvl>
  </w:abstractNum>
  <w:abstractNum w:abstractNumId="26" w15:restartNumberingAfterBreak="0">
    <w:nsid w:val="63A27710"/>
    <w:multiLevelType w:val="hybridMultilevel"/>
    <w:tmpl w:val="316C81AE"/>
    <w:lvl w:ilvl="0" w:tplc="8B26B476">
      <w:start w:val="1"/>
      <w:numFmt w:val="decimal"/>
      <w:lvlText w:val="%1."/>
      <w:lvlJc w:val="left"/>
      <w:pPr>
        <w:tabs>
          <w:tab w:val="num" w:pos="720"/>
        </w:tabs>
        <w:ind w:left="720" w:hanging="360"/>
      </w:pPr>
    </w:lvl>
    <w:lvl w:ilvl="1" w:tplc="B7F2314E" w:tentative="1">
      <w:start w:val="1"/>
      <w:numFmt w:val="decimal"/>
      <w:lvlText w:val="%2."/>
      <w:lvlJc w:val="left"/>
      <w:pPr>
        <w:tabs>
          <w:tab w:val="num" w:pos="1440"/>
        </w:tabs>
        <w:ind w:left="1440" w:hanging="360"/>
      </w:pPr>
    </w:lvl>
    <w:lvl w:ilvl="2" w:tplc="C616C198" w:tentative="1">
      <w:start w:val="1"/>
      <w:numFmt w:val="decimal"/>
      <w:lvlText w:val="%3."/>
      <w:lvlJc w:val="left"/>
      <w:pPr>
        <w:tabs>
          <w:tab w:val="num" w:pos="2160"/>
        </w:tabs>
        <w:ind w:left="2160" w:hanging="360"/>
      </w:pPr>
    </w:lvl>
    <w:lvl w:ilvl="3" w:tplc="803E42BE" w:tentative="1">
      <w:start w:val="1"/>
      <w:numFmt w:val="decimal"/>
      <w:lvlText w:val="%4."/>
      <w:lvlJc w:val="left"/>
      <w:pPr>
        <w:tabs>
          <w:tab w:val="num" w:pos="2880"/>
        </w:tabs>
        <w:ind w:left="2880" w:hanging="360"/>
      </w:pPr>
    </w:lvl>
    <w:lvl w:ilvl="4" w:tplc="F8F20C4A" w:tentative="1">
      <w:start w:val="1"/>
      <w:numFmt w:val="decimal"/>
      <w:lvlText w:val="%5."/>
      <w:lvlJc w:val="left"/>
      <w:pPr>
        <w:tabs>
          <w:tab w:val="num" w:pos="3600"/>
        </w:tabs>
        <w:ind w:left="3600" w:hanging="360"/>
      </w:pPr>
    </w:lvl>
    <w:lvl w:ilvl="5" w:tplc="C5387C0A" w:tentative="1">
      <w:start w:val="1"/>
      <w:numFmt w:val="decimal"/>
      <w:lvlText w:val="%6."/>
      <w:lvlJc w:val="left"/>
      <w:pPr>
        <w:tabs>
          <w:tab w:val="num" w:pos="4320"/>
        </w:tabs>
        <w:ind w:left="4320" w:hanging="360"/>
      </w:pPr>
    </w:lvl>
    <w:lvl w:ilvl="6" w:tplc="EC22771A" w:tentative="1">
      <w:start w:val="1"/>
      <w:numFmt w:val="decimal"/>
      <w:lvlText w:val="%7."/>
      <w:lvlJc w:val="left"/>
      <w:pPr>
        <w:tabs>
          <w:tab w:val="num" w:pos="5040"/>
        </w:tabs>
        <w:ind w:left="5040" w:hanging="360"/>
      </w:pPr>
    </w:lvl>
    <w:lvl w:ilvl="7" w:tplc="C52CD878" w:tentative="1">
      <w:start w:val="1"/>
      <w:numFmt w:val="decimal"/>
      <w:lvlText w:val="%8."/>
      <w:lvlJc w:val="left"/>
      <w:pPr>
        <w:tabs>
          <w:tab w:val="num" w:pos="5760"/>
        </w:tabs>
        <w:ind w:left="5760" w:hanging="360"/>
      </w:pPr>
    </w:lvl>
    <w:lvl w:ilvl="8" w:tplc="32E84026" w:tentative="1">
      <w:start w:val="1"/>
      <w:numFmt w:val="decimal"/>
      <w:lvlText w:val="%9."/>
      <w:lvlJc w:val="left"/>
      <w:pPr>
        <w:tabs>
          <w:tab w:val="num" w:pos="6480"/>
        </w:tabs>
        <w:ind w:left="6480" w:hanging="360"/>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5C18B0"/>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29" w15:restartNumberingAfterBreak="0">
    <w:nsid w:val="6888029E"/>
    <w:multiLevelType w:val="hybridMultilevel"/>
    <w:tmpl w:val="E5C65844"/>
    <w:lvl w:ilvl="0" w:tplc="828E1A86">
      <w:start w:val="1"/>
      <w:numFmt w:val="decimal"/>
      <w:lvlText w:val="%1."/>
      <w:lvlJc w:val="left"/>
      <w:pPr>
        <w:tabs>
          <w:tab w:val="num" w:pos="720"/>
        </w:tabs>
        <w:ind w:left="720" w:hanging="360"/>
      </w:pPr>
    </w:lvl>
    <w:lvl w:ilvl="1" w:tplc="085638B0" w:tentative="1">
      <w:start w:val="1"/>
      <w:numFmt w:val="decimal"/>
      <w:lvlText w:val="%2."/>
      <w:lvlJc w:val="left"/>
      <w:pPr>
        <w:tabs>
          <w:tab w:val="num" w:pos="1440"/>
        </w:tabs>
        <w:ind w:left="1440" w:hanging="360"/>
      </w:pPr>
    </w:lvl>
    <w:lvl w:ilvl="2" w:tplc="28E40C76" w:tentative="1">
      <w:start w:val="1"/>
      <w:numFmt w:val="decimal"/>
      <w:lvlText w:val="%3."/>
      <w:lvlJc w:val="left"/>
      <w:pPr>
        <w:tabs>
          <w:tab w:val="num" w:pos="2160"/>
        </w:tabs>
        <w:ind w:left="2160" w:hanging="360"/>
      </w:pPr>
    </w:lvl>
    <w:lvl w:ilvl="3" w:tplc="4BC6411A" w:tentative="1">
      <w:start w:val="1"/>
      <w:numFmt w:val="decimal"/>
      <w:lvlText w:val="%4."/>
      <w:lvlJc w:val="left"/>
      <w:pPr>
        <w:tabs>
          <w:tab w:val="num" w:pos="2880"/>
        </w:tabs>
        <w:ind w:left="2880" w:hanging="360"/>
      </w:pPr>
    </w:lvl>
    <w:lvl w:ilvl="4" w:tplc="F8F8F13C" w:tentative="1">
      <w:start w:val="1"/>
      <w:numFmt w:val="decimal"/>
      <w:lvlText w:val="%5."/>
      <w:lvlJc w:val="left"/>
      <w:pPr>
        <w:tabs>
          <w:tab w:val="num" w:pos="3600"/>
        </w:tabs>
        <w:ind w:left="3600" w:hanging="360"/>
      </w:pPr>
    </w:lvl>
    <w:lvl w:ilvl="5" w:tplc="13F4C2C2" w:tentative="1">
      <w:start w:val="1"/>
      <w:numFmt w:val="decimal"/>
      <w:lvlText w:val="%6."/>
      <w:lvlJc w:val="left"/>
      <w:pPr>
        <w:tabs>
          <w:tab w:val="num" w:pos="4320"/>
        </w:tabs>
        <w:ind w:left="4320" w:hanging="360"/>
      </w:pPr>
    </w:lvl>
    <w:lvl w:ilvl="6" w:tplc="3C1A308E" w:tentative="1">
      <w:start w:val="1"/>
      <w:numFmt w:val="decimal"/>
      <w:lvlText w:val="%7."/>
      <w:lvlJc w:val="left"/>
      <w:pPr>
        <w:tabs>
          <w:tab w:val="num" w:pos="5040"/>
        </w:tabs>
        <w:ind w:left="5040" w:hanging="360"/>
      </w:pPr>
    </w:lvl>
    <w:lvl w:ilvl="7" w:tplc="2654CD6E" w:tentative="1">
      <w:start w:val="1"/>
      <w:numFmt w:val="decimal"/>
      <w:lvlText w:val="%8."/>
      <w:lvlJc w:val="left"/>
      <w:pPr>
        <w:tabs>
          <w:tab w:val="num" w:pos="5760"/>
        </w:tabs>
        <w:ind w:left="5760" w:hanging="360"/>
      </w:pPr>
    </w:lvl>
    <w:lvl w:ilvl="8" w:tplc="94D40118" w:tentative="1">
      <w:start w:val="1"/>
      <w:numFmt w:val="decimal"/>
      <w:lvlText w:val="%9."/>
      <w:lvlJc w:val="left"/>
      <w:pPr>
        <w:tabs>
          <w:tab w:val="num" w:pos="6480"/>
        </w:tabs>
        <w:ind w:left="6480" w:hanging="360"/>
      </w:p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EA7951"/>
    <w:multiLevelType w:val="hybridMultilevel"/>
    <w:tmpl w:val="D8641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3012F6"/>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35" w15:restartNumberingAfterBreak="0">
    <w:nsid w:val="774730E7"/>
    <w:multiLevelType w:val="hybridMultilevel"/>
    <w:tmpl w:val="AD42387E"/>
    <w:lvl w:ilvl="0" w:tplc="A120EB02">
      <w:start w:val="1"/>
      <w:numFmt w:val="decimal"/>
      <w:lvlText w:val="%1."/>
      <w:lvlJc w:val="left"/>
      <w:pPr>
        <w:tabs>
          <w:tab w:val="num" w:pos="720"/>
        </w:tabs>
        <w:ind w:left="720" w:hanging="360"/>
      </w:pPr>
    </w:lvl>
    <w:lvl w:ilvl="1" w:tplc="2EBC4F12" w:tentative="1">
      <w:start w:val="1"/>
      <w:numFmt w:val="decimal"/>
      <w:lvlText w:val="%2."/>
      <w:lvlJc w:val="left"/>
      <w:pPr>
        <w:tabs>
          <w:tab w:val="num" w:pos="1440"/>
        </w:tabs>
        <w:ind w:left="1440" w:hanging="360"/>
      </w:pPr>
    </w:lvl>
    <w:lvl w:ilvl="2" w:tplc="E3640810" w:tentative="1">
      <w:start w:val="1"/>
      <w:numFmt w:val="decimal"/>
      <w:lvlText w:val="%3."/>
      <w:lvlJc w:val="left"/>
      <w:pPr>
        <w:tabs>
          <w:tab w:val="num" w:pos="2160"/>
        </w:tabs>
        <w:ind w:left="2160" w:hanging="360"/>
      </w:pPr>
    </w:lvl>
    <w:lvl w:ilvl="3" w:tplc="9C4E0BE4" w:tentative="1">
      <w:start w:val="1"/>
      <w:numFmt w:val="decimal"/>
      <w:lvlText w:val="%4."/>
      <w:lvlJc w:val="left"/>
      <w:pPr>
        <w:tabs>
          <w:tab w:val="num" w:pos="2880"/>
        </w:tabs>
        <w:ind w:left="2880" w:hanging="360"/>
      </w:pPr>
    </w:lvl>
    <w:lvl w:ilvl="4" w:tplc="78BA15C2" w:tentative="1">
      <w:start w:val="1"/>
      <w:numFmt w:val="decimal"/>
      <w:lvlText w:val="%5."/>
      <w:lvlJc w:val="left"/>
      <w:pPr>
        <w:tabs>
          <w:tab w:val="num" w:pos="3600"/>
        </w:tabs>
        <w:ind w:left="3600" w:hanging="360"/>
      </w:pPr>
    </w:lvl>
    <w:lvl w:ilvl="5" w:tplc="2038533A" w:tentative="1">
      <w:start w:val="1"/>
      <w:numFmt w:val="decimal"/>
      <w:lvlText w:val="%6."/>
      <w:lvlJc w:val="left"/>
      <w:pPr>
        <w:tabs>
          <w:tab w:val="num" w:pos="4320"/>
        </w:tabs>
        <w:ind w:left="4320" w:hanging="360"/>
      </w:pPr>
    </w:lvl>
    <w:lvl w:ilvl="6" w:tplc="56989B54" w:tentative="1">
      <w:start w:val="1"/>
      <w:numFmt w:val="decimal"/>
      <w:lvlText w:val="%7."/>
      <w:lvlJc w:val="left"/>
      <w:pPr>
        <w:tabs>
          <w:tab w:val="num" w:pos="5040"/>
        </w:tabs>
        <w:ind w:left="5040" w:hanging="360"/>
      </w:pPr>
    </w:lvl>
    <w:lvl w:ilvl="7" w:tplc="535AFE6E" w:tentative="1">
      <w:start w:val="1"/>
      <w:numFmt w:val="decimal"/>
      <w:lvlText w:val="%8."/>
      <w:lvlJc w:val="left"/>
      <w:pPr>
        <w:tabs>
          <w:tab w:val="num" w:pos="5760"/>
        </w:tabs>
        <w:ind w:left="5760" w:hanging="360"/>
      </w:pPr>
    </w:lvl>
    <w:lvl w:ilvl="8" w:tplc="6E0EAFEE" w:tentative="1">
      <w:start w:val="1"/>
      <w:numFmt w:val="decimal"/>
      <w:lvlText w:val="%9."/>
      <w:lvlJc w:val="left"/>
      <w:pPr>
        <w:tabs>
          <w:tab w:val="num" w:pos="6480"/>
        </w:tabs>
        <w:ind w:left="6480" w:hanging="360"/>
      </w:pPr>
    </w:lvl>
  </w:abstractNum>
  <w:abstractNum w:abstractNumId="36" w15:restartNumberingAfterBreak="0">
    <w:nsid w:val="793C399E"/>
    <w:multiLevelType w:val="hybridMultilevel"/>
    <w:tmpl w:val="316C81AE"/>
    <w:lvl w:ilvl="0" w:tplc="8B26B476">
      <w:start w:val="1"/>
      <w:numFmt w:val="decimal"/>
      <w:lvlText w:val="%1."/>
      <w:lvlJc w:val="left"/>
      <w:pPr>
        <w:tabs>
          <w:tab w:val="num" w:pos="720"/>
        </w:tabs>
        <w:ind w:left="720" w:hanging="360"/>
      </w:pPr>
    </w:lvl>
    <w:lvl w:ilvl="1" w:tplc="B7F2314E" w:tentative="1">
      <w:start w:val="1"/>
      <w:numFmt w:val="decimal"/>
      <w:lvlText w:val="%2."/>
      <w:lvlJc w:val="left"/>
      <w:pPr>
        <w:tabs>
          <w:tab w:val="num" w:pos="1440"/>
        </w:tabs>
        <w:ind w:left="1440" w:hanging="360"/>
      </w:pPr>
    </w:lvl>
    <w:lvl w:ilvl="2" w:tplc="C616C198" w:tentative="1">
      <w:start w:val="1"/>
      <w:numFmt w:val="decimal"/>
      <w:lvlText w:val="%3."/>
      <w:lvlJc w:val="left"/>
      <w:pPr>
        <w:tabs>
          <w:tab w:val="num" w:pos="2160"/>
        </w:tabs>
        <w:ind w:left="2160" w:hanging="360"/>
      </w:pPr>
    </w:lvl>
    <w:lvl w:ilvl="3" w:tplc="803E42BE" w:tentative="1">
      <w:start w:val="1"/>
      <w:numFmt w:val="decimal"/>
      <w:lvlText w:val="%4."/>
      <w:lvlJc w:val="left"/>
      <w:pPr>
        <w:tabs>
          <w:tab w:val="num" w:pos="2880"/>
        </w:tabs>
        <w:ind w:left="2880" w:hanging="360"/>
      </w:pPr>
    </w:lvl>
    <w:lvl w:ilvl="4" w:tplc="F8F20C4A" w:tentative="1">
      <w:start w:val="1"/>
      <w:numFmt w:val="decimal"/>
      <w:lvlText w:val="%5."/>
      <w:lvlJc w:val="left"/>
      <w:pPr>
        <w:tabs>
          <w:tab w:val="num" w:pos="3600"/>
        </w:tabs>
        <w:ind w:left="3600" w:hanging="360"/>
      </w:pPr>
    </w:lvl>
    <w:lvl w:ilvl="5" w:tplc="C5387C0A" w:tentative="1">
      <w:start w:val="1"/>
      <w:numFmt w:val="decimal"/>
      <w:lvlText w:val="%6."/>
      <w:lvlJc w:val="left"/>
      <w:pPr>
        <w:tabs>
          <w:tab w:val="num" w:pos="4320"/>
        </w:tabs>
        <w:ind w:left="4320" w:hanging="360"/>
      </w:pPr>
    </w:lvl>
    <w:lvl w:ilvl="6" w:tplc="EC22771A" w:tentative="1">
      <w:start w:val="1"/>
      <w:numFmt w:val="decimal"/>
      <w:lvlText w:val="%7."/>
      <w:lvlJc w:val="left"/>
      <w:pPr>
        <w:tabs>
          <w:tab w:val="num" w:pos="5040"/>
        </w:tabs>
        <w:ind w:left="5040" w:hanging="360"/>
      </w:pPr>
    </w:lvl>
    <w:lvl w:ilvl="7" w:tplc="C52CD878" w:tentative="1">
      <w:start w:val="1"/>
      <w:numFmt w:val="decimal"/>
      <w:lvlText w:val="%8."/>
      <w:lvlJc w:val="left"/>
      <w:pPr>
        <w:tabs>
          <w:tab w:val="num" w:pos="5760"/>
        </w:tabs>
        <w:ind w:left="5760" w:hanging="360"/>
      </w:pPr>
    </w:lvl>
    <w:lvl w:ilvl="8" w:tplc="32E84026" w:tentative="1">
      <w:start w:val="1"/>
      <w:numFmt w:val="decimal"/>
      <w:lvlText w:val="%9."/>
      <w:lvlJc w:val="left"/>
      <w:pPr>
        <w:tabs>
          <w:tab w:val="num" w:pos="6480"/>
        </w:tabs>
        <w:ind w:left="6480" w:hanging="360"/>
      </w:pPr>
    </w:lvl>
  </w:abstractNum>
  <w:abstractNum w:abstractNumId="37" w15:restartNumberingAfterBreak="0">
    <w:nsid w:val="7966191D"/>
    <w:multiLevelType w:val="hybridMultilevel"/>
    <w:tmpl w:val="E5C65844"/>
    <w:lvl w:ilvl="0" w:tplc="828E1A86">
      <w:start w:val="1"/>
      <w:numFmt w:val="decimal"/>
      <w:lvlText w:val="%1."/>
      <w:lvlJc w:val="left"/>
      <w:pPr>
        <w:tabs>
          <w:tab w:val="num" w:pos="720"/>
        </w:tabs>
        <w:ind w:left="720" w:hanging="360"/>
      </w:pPr>
    </w:lvl>
    <w:lvl w:ilvl="1" w:tplc="085638B0" w:tentative="1">
      <w:start w:val="1"/>
      <w:numFmt w:val="decimal"/>
      <w:lvlText w:val="%2."/>
      <w:lvlJc w:val="left"/>
      <w:pPr>
        <w:tabs>
          <w:tab w:val="num" w:pos="1440"/>
        </w:tabs>
        <w:ind w:left="1440" w:hanging="360"/>
      </w:pPr>
    </w:lvl>
    <w:lvl w:ilvl="2" w:tplc="28E40C76" w:tentative="1">
      <w:start w:val="1"/>
      <w:numFmt w:val="decimal"/>
      <w:lvlText w:val="%3."/>
      <w:lvlJc w:val="left"/>
      <w:pPr>
        <w:tabs>
          <w:tab w:val="num" w:pos="2160"/>
        </w:tabs>
        <w:ind w:left="2160" w:hanging="360"/>
      </w:pPr>
    </w:lvl>
    <w:lvl w:ilvl="3" w:tplc="4BC6411A" w:tentative="1">
      <w:start w:val="1"/>
      <w:numFmt w:val="decimal"/>
      <w:lvlText w:val="%4."/>
      <w:lvlJc w:val="left"/>
      <w:pPr>
        <w:tabs>
          <w:tab w:val="num" w:pos="2880"/>
        </w:tabs>
        <w:ind w:left="2880" w:hanging="360"/>
      </w:pPr>
    </w:lvl>
    <w:lvl w:ilvl="4" w:tplc="F8F8F13C" w:tentative="1">
      <w:start w:val="1"/>
      <w:numFmt w:val="decimal"/>
      <w:lvlText w:val="%5."/>
      <w:lvlJc w:val="left"/>
      <w:pPr>
        <w:tabs>
          <w:tab w:val="num" w:pos="3600"/>
        </w:tabs>
        <w:ind w:left="3600" w:hanging="360"/>
      </w:pPr>
    </w:lvl>
    <w:lvl w:ilvl="5" w:tplc="13F4C2C2" w:tentative="1">
      <w:start w:val="1"/>
      <w:numFmt w:val="decimal"/>
      <w:lvlText w:val="%6."/>
      <w:lvlJc w:val="left"/>
      <w:pPr>
        <w:tabs>
          <w:tab w:val="num" w:pos="4320"/>
        </w:tabs>
        <w:ind w:left="4320" w:hanging="360"/>
      </w:pPr>
    </w:lvl>
    <w:lvl w:ilvl="6" w:tplc="3C1A308E" w:tentative="1">
      <w:start w:val="1"/>
      <w:numFmt w:val="decimal"/>
      <w:lvlText w:val="%7."/>
      <w:lvlJc w:val="left"/>
      <w:pPr>
        <w:tabs>
          <w:tab w:val="num" w:pos="5040"/>
        </w:tabs>
        <w:ind w:left="5040" w:hanging="360"/>
      </w:pPr>
    </w:lvl>
    <w:lvl w:ilvl="7" w:tplc="2654CD6E" w:tentative="1">
      <w:start w:val="1"/>
      <w:numFmt w:val="decimal"/>
      <w:lvlText w:val="%8."/>
      <w:lvlJc w:val="left"/>
      <w:pPr>
        <w:tabs>
          <w:tab w:val="num" w:pos="5760"/>
        </w:tabs>
        <w:ind w:left="5760" w:hanging="360"/>
      </w:pPr>
    </w:lvl>
    <w:lvl w:ilvl="8" w:tplc="94D40118" w:tentative="1">
      <w:start w:val="1"/>
      <w:numFmt w:val="decimal"/>
      <w:lvlText w:val="%9."/>
      <w:lvlJc w:val="left"/>
      <w:pPr>
        <w:tabs>
          <w:tab w:val="num" w:pos="6480"/>
        </w:tabs>
        <w:ind w:left="6480" w:hanging="360"/>
      </w:pPr>
    </w:lvl>
  </w:abstractNum>
  <w:abstractNum w:abstractNumId="38"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ACC2F89"/>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num w:numId="1">
    <w:abstractNumId w:val="30"/>
  </w:num>
  <w:num w:numId="2">
    <w:abstractNumId w:val="19"/>
  </w:num>
  <w:num w:numId="3">
    <w:abstractNumId w:val="5"/>
  </w:num>
  <w:num w:numId="4">
    <w:abstractNumId w:val="1"/>
  </w:num>
  <w:num w:numId="5">
    <w:abstractNumId w:val="24"/>
  </w:num>
  <w:num w:numId="6">
    <w:abstractNumId w:val="23"/>
    <w:lvlOverride w:ilvl="0">
      <w:startOverride w:val="1"/>
    </w:lvlOverride>
  </w:num>
  <w:num w:numId="7">
    <w:abstractNumId w:val="27"/>
  </w:num>
  <w:num w:numId="8">
    <w:abstractNumId w:val="31"/>
  </w:num>
  <w:num w:numId="9">
    <w:abstractNumId w:val="6"/>
  </w:num>
  <w:num w:numId="10">
    <w:abstractNumId w:val="32"/>
  </w:num>
  <w:num w:numId="11">
    <w:abstractNumId w:val="3"/>
  </w:num>
  <w:num w:numId="12">
    <w:abstractNumId w:val="13"/>
  </w:num>
  <w:num w:numId="13">
    <w:abstractNumId w:val="32"/>
  </w:num>
  <w:num w:numId="14">
    <w:abstractNumId w:val="12"/>
  </w:num>
  <w:num w:numId="15">
    <w:abstractNumId w:val="18"/>
  </w:num>
  <w:num w:numId="16">
    <w:abstractNumId w:val="38"/>
  </w:num>
  <w:num w:numId="17">
    <w:abstractNumId w:val="20"/>
  </w:num>
  <w:num w:numId="18">
    <w:abstractNumId w:val="15"/>
  </w:num>
  <w:num w:numId="19">
    <w:abstractNumId w:val="21"/>
  </w:num>
  <w:num w:numId="20">
    <w:abstractNumId w:val="0"/>
  </w:num>
  <w:num w:numId="21">
    <w:abstractNumId w:val="35"/>
  </w:num>
  <w:num w:numId="22">
    <w:abstractNumId w:val="4"/>
  </w:num>
  <w:num w:numId="23">
    <w:abstractNumId w:val="28"/>
  </w:num>
  <w:num w:numId="24">
    <w:abstractNumId w:val="33"/>
  </w:num>
  <w:num w:numId="25">
    <w:abstractNumId w:val="8"/>
  </w:num>
  <w:num w:numId="26">
    <w:abstractNumId w:val="37"/>
  </w:num>
  <w:num w:numId="27">
    <w:abstractNumId w:val="16"/>
  </w:num>
  <w:num w:numId="28">
    <w:abstractNumId w:val="25"/>
  </w:num>
  <w:num w:numId="29">
    <w:abstractNumId w:val="39"/>
  </w:num>
  <w:num w:numId="30">
    <w:abstractNumId w:val="22"/>
  </w:num>
  <w:num w:numId="31">
    <w:abstractNumId w:val="17"/>
  </w:num>
  <w:num w:numId="32">
    <w:abstractNumId w:val="36"/>
  </w:num>
  <w:num w:numId="33">
    <w:abstractNumId w:val="9"/>
  </w:num>
  <w:num w:numId="34">
    <w:abstractNumId w:val="29"/>
  </w:num>
  <w:num w:numId="35">
    <w:abstractNumId w:val="10"/>
  </w:num>
  <w:num w:numId="36">
    <w:abstractNumId w:val="2"/>
  </w:num>
  <w:num w:numId="37">
    <w:abstractNumId w:val="14"/>
  </w:num>
  <w:num w:numId="38">
    <w:abstractNumId w:val="11"/>
  </w:num>
  <w:num w:numId="39">
    <w:abstractNumId w:val="7"/>
  </w:num>
  <w:num w:numId="40">
    <w:abstractNumId w:val="26"/>
  </w:num>
  <w:num w:numId="41">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BDC"/>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1EA1"/>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D79"/>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808"/>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47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33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E7B69"/>
    <w:rsid w:val="000F0786"/>
    <w:rsid w:val="000F0E8B"/>
    <w:rsid w:val="000F1031"/>
    <w:rsid w:val="000F12DC"/>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1C"/>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8FD"/>
    <w:rsid w:val="001A4D95"/>
    <w:rsid w:val="001A4F45"/>
    <w:rsid w:val="001A510E"/>
    <w:rsid w:val="001A5210"/>
    <w:rsid w:val="001A53BC"/>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BB7"/>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5A18"/>
    <w:rsid w:val="001B63E6"/>
    <w:rsid w:val="001B659C"/>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3F8C"/>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A4E"/>
    <w:rsid w:val="00223D65"/>
    <w:rsid w:val="00223E6F"/>
    <w:rsid w:val="00223FC7"/>
    <w:rsid w:val="002243E8"/>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3F6C"/>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A79"/>
    <w:rsid w:val="00266FC3"/>
    <w:rsid w:val="00267410"/>
    <w:rsid w:val="0026792B"/>
    <w:rsid w:val="00270387"/>
    <w:rsid w:val="00270680"/>
    <w:rsid w:val="00270C59"/>
    <w:rsid w:val="00271A18"/>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70D"/>
    <w:rsid w:val="002768EF"/>
    <w:rsid w:val="00276AA2"/>
    <w:rsid w:val="00276E14"/>
    <w:rsid w:val="0027780A"/>
    <w:rsid w:val="00277815"/>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AB"/>
    <w:rsid w:val="00283BE2"/>
    <w:rsid w:val="00283E79"/>
    <w:rsid w:val="0028414D"/>
    <w:rsid w:val="00284219"/>
    <w:rsid w:val="00284336"/>
    <w:rsid w:val="002844F4"/>
    <w:rsid w:val="002846D5"/>
    <w:rsid w:val="002848C7"/>
    <w:rsid w:val="00284DEE"/>
    <w:rsid w:val="00284E71"/>
    <w:rsid w:val="00285156"/>
    <w:rsid w:val="00285510"/>
    <w:rsid w:val="0028556C"/>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3"/>
    <w:rsid w:val="0029281C"/>
    <w:rsid w:val="00292908"/>
    <w:rsid w:val="00292B5F"/>
    <w:rsid w:val="00293688"/>
    <w:rsid w:val="00294741"/>
    <w:rsid w:val="002947BB"/>
    <w:rsid w:val="00294B67"/>
    <w:rsid w:val="00294D5F"/>
    <w:rsid w:val="00294E8F"/>
    <w:rsid w:val="00295712"/>
    <w:rsid w:val="00296DC9"/>
    <w:rsid w:val="00297210"/>
    <w:rsid w:val="00297370"/>
    <w:rsid w:val="002976DB"/>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7D"/>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921"/>
    <w:rsid w:val="002C3C8A"/>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4EE"/>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3BD"/>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01B"/>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1E8A"/>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9D3"/>
    <w:rsid w:val="00364DFD"/>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66DC"/>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7EA"/>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975"/>
    <w:rsid w:val="003B4E39"/>
    <w:rsid w:val="003B4F7B"/>
    <w:rsid w:val="003B50D7"/>
    <w:rsid w:val="003B5375"/>
    <w:rsid w:val="003B5AA1"/>
    <w:rsid w:val="003B5C2A"/>
    <w:rsid w:val="003B5C60"/>
    <w:rsid w:val="003B6070"/>
    <w:rsid w:val="003B6377"/>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8B0"/>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B9E"/>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6E7"/>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60099"/>
    <w:rsid w:val="00460FCC"/>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768"/>
    <w:rsid w:val="004658C2"/>
    <w:rsid w:val="00466018"/>
    <w:rsid w:val="0046648D"/>
    <w:rsid w:val="00466730"/>
    <w:rsid w:val="004667C9"/>
    <w:rsid w:val="00466B41"/>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86F"/>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B7DF6"/>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4FBF"/>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0A"/>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34C"/>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CD4"/>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F1E"/>
    <w:rsid w:val="00566F27"/>
    <w:rsid w:val="00567343"/>
    <w:rsid w:val="00567AC2"/>
    <w:rsid w:val="00567D7A"/>
    <w:rsid w:val="00570294"/>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0"/>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925"/>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A2"/>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0DD"/>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001"/>
    <w:rsid w:val="00686365"/>
    <w:rsid w:val="0068651A"/>
    <w:rsid w:val="00686A14"/>
    <w:rsid w:val="00686D11"/>
    <w:rsid w:val="00687081"/>
    <w:rsid w:val="00687331"/>
    <w:rsid w:val="0068771B"/>
    <w:rsid w:val="00690307"/>
    <w:rsid w:val="006903C6"/>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6CA"/>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6F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508"/>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D77"/>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37FFD"/>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CA"/>
    <w:rsid w:val="00745BE9"/>
    <w:rsid w:val="00745E3C"/>
    <w:rsid w:val="00746196"/>
    <w:rsid w:val="007463DC"/>
    <w:rsid w:val="00746B6D"/>
    <w:rsid w:val="00746C03"/>
    <w:rsid w:val="00746D00"/>
    <w:rsid w:val="00747601"/>
    <w:rsid w:val="0074785F"/>
    <w:rsid w:val="00747B12"/>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C6"/>
    <w:rsid w:val="007569FE"/>
    <w:rsid w:val="00756CFC"/>
    <w:rsid w:val="00757001"/>
    <w:rsid w:val="0075721B"/>
    <w:rsid w:val="007574DC"/>
    <w:rsid w:val="00757E62"/>
    <w:rsid w:val="007600E5"/>
    <w:rsid w:val="007605C4"/>
    <w:rsid w:val="0076074D"/>
    <w:rsid w:val="0076075F"/>
    <w:rsid w:val="00760ED9"/>
    <w:rsid w:val="0076110B"/>
    <w:rsid w:val="007623B3"/>
    <w:rsid w:val="007623E9"/>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A16"/>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6F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35A"/>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566"/>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6CE"/>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588"/>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47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89D"/>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1E5B"/>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2E8"/>
    <w:rsid w:val="008955E2"/>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29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1D"/>
    <w:rsid w:val="008C40F0"/>
    <w:rsid w:val="008C40FC"/>
    <w:rsid w:val="008C410A"/>
    <w:rsid w:val="008C5978"/>
    <w:rsid w:val="008C6516"/>
    <w:rsid w:val="008C715E"/>
    <w:rsid w:val="008C7185"/>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15F"/>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E1"/>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39D"/>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1BA5"/>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6DB4"/>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699"/>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781"/>
    <w:rsid w:val="009A617A"/>
    <w:rsid w:val="009A6416"/>
    <w:rsid w:val="009A6672"/>
    <w:rsid w:val="009A69C2"/>
    <w:rsid w:val="009A6C80"/>
    <w:rsid w:val="009A6E4A"/>
    <w:rsid w:val="009A7073"/>
    <w:rsid w:val="009A7092"/>
    <w:rsid w:val="009A7612"/>
    <w:rsid w:val="009A79E0"/>
    <w:rsid w:val="009A7A21"/>
    <w:rsid w:val="009A7CD2"/>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BC"/>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4E3E"/>
    <w:rsid w:val="009E5283"/>
    <w:rsid w:val="009E5589"/>
    <w:rsid w:val="009E5984"/>
    <w:rsid w:val="009E5AF5"/>
    <w:rsid w:val="009E5CBA"/>
    <w:rsid w:val="009E627D"/>
    <w:rsid w:val="009E6EEE"/>
    <w:rsid w:val="009E6FBD"/>
    <w:rsid w:val="009E7127"/>
    <w:rsid w:val="009E7285"/>
    <w:rsid w:val="009E74F5"/>
    <w:rsid w:val="009E7611"/>
    <w:rsid w:val="009E7A21"/>
    <w:rsid w:val="009F00EF"/>
    <w:rsid w:val="009F0126"/>
    <w:rsid w:val="009F02B1"/>
    <w:rsid w:val="009F04D6"/>
    <w:rsid w:val="009F050F"/>
    <w:rsid w:val="009F09C1"/>
    <w:rsid w:val="009F0AFD"/>
    <w:rsid w:val="009F0B4C"/>
    <w:rsid w:val="009F0F46"/>
    <w:rsid w:val="009F1256"/>
    <w:rsid w:val="009F1785"/>
    <w:rsid w:val="009F193B"/>
    <w:rsid w:val="009F2B6A"/>
    <w:rsid w:val="009F2FCE"/>
    <w:rsid w:val="009F3D87"/>
    <w:rsid w:val="009F3E0E"/>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1DE5"/>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583"/>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86"/>
    <w:rsid w:val="00A46AB2"/>
    <w:rsid w:val="00A46D75"/>
    <w:rsid w:val="00A46F9D"/>
    <w:rsid w:val="00A478FD"/>
    <w:rsid w:val="00A47952"/>
    <w:rsid w:val="00A5026F"/>
    <w:rsid w:val="00A50461"/>
    <w:rsid w:val="00A50AC8"/>
    <w:rsid w:val="00A50CD6"/>
    <w:rsid w:val="00A5107C"/>
    <w:rsid w:val="00A5155C"/>
    <w:rsid w:val="00A52528"/>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6D7"/>
    <w:rsid w:val="00A92FB2"/>
    <w:rsid w:val="00A934A3"/>
    <w:rsid w:val="00A938E6"/>
    <w:rsid w:val="00A93B69"/>
    <w:rsid w:val="00A93FE5"/>
    <w:rsid w:val="00A943B4"/>
    <w:rsid w:val="00A947A4"/>
    <w:rsid w:val="00A94A84"/>
    <w:rsid w:val="00A9520A"/>
    <w:rsid w:val="00A952DB"/>
    <w:rsid w:val="00A9537B"/>
    <w:rsid w:val="00A9542F"/>
    <w:rsid w:val="00A95DE6"/>
    <w:rsid w:val="00A96677"/>
    <w:rsid w:val="00A9677F"/>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84"/>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05"/>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1B"/>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5C0"/>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AB8"/>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2B9"/>
    <w:rsid w:val="00B545B4"/>
    <w:rsid w:val="00B54848"/>
    <w:rsid w:val="00B549CB"/>
    <w:rsid w:val="00B54F5C"/>
    <w:rsid w:val="00B554AC"/>
    <w:rsid w:val="00B55D39"/>
    <w:rsid w:val="00B569CC"/>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6928"/>
    <w:rsid w:val="00B670A6"/>
    <w:rsid w:val="00B67751"/>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030"/>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5FDE"/>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20"/>
    <w:rsid w:val="00BD3DEB"/>
    <w:rsid w:val="00BD474B"/>
    <w:rsid w:val="00BD51F7"/>
    <w:rsid w:val="00BD57F0"/>
    <w:rsid w:val="00BD586D"/>
    <w:rsid w:val="00BD5EA8"/>
    <w:rsid w:val="00BD5F13"/>
    <w:rsid w:val="00BD60E6"/>
    <w:rsid w:val="00BD7746"/>
    <w:rsid w:val="00BD7790"/>
    <w:rsid w:val="00BE0256"/>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B66"/>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4670"/>
    <w:rsid w:val="00BF522D"/>
    <w:rsid w:val="00BF5336"/>
    <w:rsid w:val="00BF5981"/>
    <w:rsid w:val="00BF658E"/>
    <w:rsid w:val="00BF6646"/>
    <w:rsid w:val="00BF6780"/>
    <w:rsid w:val="00BF6AE5"/>
    <w:rsid w:val="00BF6D94"/>
    <w:rsid w:val="00BF6DE5"/>
    <w:rsid w:val="00BF6DF6"/>
    <w:rsid w:val="00BF74D0"/>
    <w:rsid w:val="00BF76EB"/>
    <w:rsid w:val="00BF7CE4"/>
    <w:rsid w:val="00BF7E9B"/>
    <w:rsid w:val="00BF7FE5"/>
    <w:rsid w:val="00C0037D"/>
    <w:rsid w:val="00C010D2"/>
    <w:rsid w:val="00C013CC"/>
    <w:rsid w:val="00C015F3"/>
    <w:rsid w:val="00C01AE4"/>
    <w:rsid w:val="00C01B96"/>
    <w:rsid w:val="00C02A50"/>
    <w:rsid w:val="00C02C17"/>
    <w:rsid w:val="00C02C35"/>
    <w:rsid w:val="00C02E99"/>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9E6"/>
    <w:rsid w:val="00C11C9B"/>
    <w:rsid w:val="00C11ED6"/>
    <w:rsid w:val="00C1200B"/>
    <w:rsid w:val="00C123BC"/>
    <w:rsid w:val="00C123F8"/>
    <w:rsid w:val="00C12A26"/>
    <w:rsid w:val="00C12D40"/>
    <w:rsid w:val="00C12E10"/>
    <w:rsid w:val="00C12EBA"/>
    <w:rsid w:val="00C12F04"/>
    <w:rsid w:val="00C13745"/>
    <w:rsid w:val="00C13AA8"/>
    <w:rsid w:val="00C13D4F"/>
    <w:rsid w:val="00C14120"/>
    <w:rsid w:val="00C14898"/>
    <w:rsid w:val="00C151D6"/>
    <w:rsid w:val="00C152AD"/>
    <w:rsid w:val="00C152C5"/>
    <w:rsid w:val="00C15741"/>
    <w:rsid w:val="00C15818"/>
    <w:rsid w:val="00C158D0"/>
    <w:rsid w:val="00C15B5D"/>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49B5"/>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4D3"/>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7D3"/>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9A9"/>
    <w:rsid w:val="00CC230D"/>
    <w:rsid w:val="00CC2635"/>
    <w:rsid w:val="00CC2AE9"/>
    <w:rsid w:val="00CC3230"/>
    <w:rsid w:val="00CC3575"/>
    <w:rsid w:val="00CC390D"/>
    <w:rsid w:val="00CC3D1B"/>
    <w:rsid w:val="00CC4465"/>
    <w:rsid w:val="00CC4583"/>
    <w:rsid w:val="00CC470A"/>
    <w:rsid w:val="00CC4B6D"/>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13D"/>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450"/>
    <w:rsid w:val="00CF05CC"/>
    <w:rsid w:val="00CF0A09"/>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483"/>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26B"/>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282"/>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67"/>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5B4"/>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6D5"/>
    <w:rsid w:val="00D91811"/>
    <w:rsid w:val="00D91F1A"/>
    <w:rsid w:val="00D92B8A"/>
    <w:rsid w:val="00D92BBE"/>
    <w:rsid w:val="00D93445"/>
    <w:rsid w:val="00D93A0F"/>
    <w:rsid w:val="00D93E44"/>
    <w:rsid w:val="00D9409B"/>
    <w:rsid w:val="00D9415C"/>
    <w:rsid w:val="00D9419E"/>
    <w:rsid w:val="00D94AD0"/>
    <w:rsid w:val="00D94C10"/>
    <w:rsid w:val="00D94CF6"/>
    <w:rsid w:val="00D951F6"/>
    <w:rsid w:val="00D95982"/>
    <w:rsid w:val="00D962F6"/>
    <w:rsid w:val="00D964D5"/>
    <w:rsid w:val="00D96B2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B787B"/>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3F81"/>
    <w:rsid w:val="00DD4B58"/>
    <w:rsid w:val="00DD4B9B"/>
    <w:rsid w:val="00DD55E0"/>
    <w:rsid w:val="00DD58FF"/>
    <w:rsid w:val="00DD5EBD"/>
    <w:rsid w:val="00DD636E"/>
    <w:rsid w:val="00DD63EA"/>
    <w:rsid w:val="00DD6A00"/>
    <w:rsid w:val="00DD7195"/>
    <w:rsid w:val="00DD74EE"/>
    <w:rsid w:val="00DD7832"/>
    <w:rsid w:val="00DD7848"/>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8EC"/>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63F"/>
    <w:rsid w:val="00E52C96"/>
    <w:rsid w:val="00E52E6B"/>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2479"/>
    <w:rsid w:val="00E636C0"/>
    <w:rsid w:val="00E63A58"/>
    <w:rsid w:val="00E64381"/>
    <w:rsid w:val="00E64F80"/>
    <w:rsid w:val="00E65222"/>
    <w:rsid w:val="00E6545E"/>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A85"/>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C1"/>
    <w:rsid w:val="00EA51D3"/>
    <w:rsid w:val="00EA5EFD"/>
    <w:rsid w:val="00EA61F9"/>
    <w:rsid w:val="00EA6600"/>
    <w:rsid w:val="00EA6BD8"/>
    <w:rsid w:val="00EA6EEB"/>
    <w:rsid w:val="00EA7120"/>
    <w:rsid w:val="00EA7437"/>
    <w:rsid w:val="00EA7444"/>
    <w:rsid w:val="00EA7931"/>
    <w:rsid w:val="00EA7C0E"/>
    <w:rsid w:val="00EA7E5E"/>
    <w:rsid w:val="00EB059D"/>
    <w:rsid w:val="00EB16D8"/>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921"/>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8BA"/>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99"/>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59"/>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0D92"/>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1ECE"/>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1F7"/>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E32"/>
    <w:rsid w:val="00FB7FBA"/>
    <w:rsid w:val="00FC0159"/>
    <w:rsid w:val="00FC0643"/>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98"/>
    <w:rsid w:val="00FD2326"/>
    <w:rsid w:val="00FD294C"/>
    <w:rsid w:val="00FD2E86"/>
    <w:rsid w:val="00FD2F8A"/>
    <w:rsid w:val="00FD385F"/>
    <w:rsid w:val="00FD39C8"/>
    <w:rsid w:val="00FD3D0B"/>
    <w:rsid w:val="00FD3DB9"/>
    <w:rsid w:val="00FD409B"/>
    <w:rsid w:val="00FD4641"/>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B0"/>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81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7781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7781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8"/>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paragraph" w:customStyle="1" w:styleId="aff3">
    <w:basedOn w:val="a"/>
    <w:next w:val="af5"/>
    <w:uiPriority w:val="34"/>
    <w:qFormat/>
    <w:rsid w:val="00A46A86"/>
    <w:pPr>
      <w:spacing w:after="180"/>
      <w:ind w:firstLineChars="200" w:firstLine="420"/>
    </w:pPr>
    <w:rPr>
      <w:rFonts w:ascii="Times New Roman" w:eastAsia="宋体" w:hAnsi="Times New Roman" w:cs="Times New Roman"/>
      <w:sz w:val="20"/>
      <w:szCs w:val="20"/>
      <w:lang w:val="en-GB" w:eastAsia="en-US"/>
    </w:rPr>
  </w:style>
  <w:style w:type="character" w:customStyle="1" w:styleId="20">
    <w:name w:val="标题 2 字符"/>
    <w:aliases w:val="H2 字符,h2 字符,DO NOT USE_h2 字符,h21 字符,Heading 2 3GPP 字符"/>
    <w:basedOn w:val="a0"/>
    <w:link w:val="2"/>
    <w:rsid w:val="00270680"/>
    <w:rPr>
      <w:rFonts w:ascii="Arial" w:hAnsi="Arial"/>
      <w:sz w:val="32"/>
      <w:lang w:val="en-GB" w:eastAsia="en-US"/>
    </w:rPr>
  </w:style>
  <w:style w:type="character" w:customStyle="1" w:styleId="30">
    <w:name w:val="标题 3 字符"/>
    <w:aliases w:val="Heading 3 3GPP 字符"/>
    <w:basedOn w:val="a0"/>
    <w:link w:val="3"/>
    <w:rsid w:val="00C549B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630555">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3686552">
      <w:bodyDiv w:val="1"/>
      <w:marLeft w:val="0"/>
      <w:marRight w:val="0"/>
      <w:marTop w:val="0"/>
      <w:marBottom w:val="0"/>
      <w:divBdr>
        <w:top w:val="none" w:sz="0" w:space="0" w:color="auto"/>
        <w:left w:val="none" w:sz="0" w:space="0" w:color="auto"/>
        <w:bottom w:val="none" w:sz="0" w:space="0" w:color="auto"/>
        <w:right w:val="none" w:sz="0" w:space="0" w:color="auto"/>
      </w:divBdr>
      <w:divsChild>
        <w:div w:id="2006594223">
          <w:marLeft w:val="432"/>
          <w:marRight w:val="0"/>
          <w:marTop w:val="24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15309853">
      <w:bodyDiv w:val="1"/>
      <w:marLeft w:val="0"/>
      <w:marRight w:val="0"/>
      <w:marTop w:val="0"/>
      <w:marBottom w:val="0"/>
      <w:divBdr>
        <w:top w:val="none" w:sz="0" w:space="0" w:color="auto"/>
        <w:left w:val="none" w:sz="0" w:space="0" w:color="auto"/>
        <w:bottom w:val="none" w:sz="0" w:space="0" w:color="auto"/>
        <w:right w:val="none" w:sz="0" w:space="0" w:color="auto"/>
      </w:divBdr>
      <w:divsChild>
        <w:div w:id="2108502720">
          <w:marLeft w:val="446"/>
          <w:marRight w:val="0"/>
          <w:marTop w:val="0"/>
          <w:marBottom w:val="0"/>
          <w:divBdr>
            <w:top w:val="none" w:sz="0" w:space="0" w:color="auto"/>
            <w:left w:val="none" w:sz="0" w:space="0" w:color="auto"/>
            <w:bottom w:val="none" w:sz="0" w:space="0" w:color="auto"/>
            <w:right w:val="none" w:sz="0" w:space="0" w:color="auto"/>
          </w:divBdr>
        </w:div>
        <w:div w:id="173540156">
          <w:marLeft w:val="446"/>
          <w:marRight w:val="0"/>
          <w:marTop w:val="0"/>
          <w:marBottom w:val="0"/>
          <w:divBdr>
            <w:top w:val="none" w:sz="0" w:space="0" w:color="auto"/>
            <w:left w:val="none" w:sz="0" w:space="0" w:color="auto"/>
            <w:bottom w:val="none" w:sz="0" w:space="0" w:color="auto"/>
            <w:right w:val="none" w:sz="0" w:space="0" w:color="auto"/>
          </w:divBdr>
        </w:div>
        <w:div w:id="305621802">
          <w:marLeft w:val="446"/>
          <w:marRight w:val="0"/>
          <w:marTop w:val="0"/>
          <w:marBottom w:val="0"/>
          <w:divBdr>
            <w:top w:val="none" w:sz="0" w:space="0" w:color="auto"/>
            <w:left w:val="none" w:sz="0" w:space="0" w:color="auto"/>
            <w:bottom w:val="none" w:sz="0" w:space="0" w:color="auto"/>
            <w:right w:val="none" w:sz="0" w:space="0" w:color="auto"/>
          </w:divBdr>
        </w:div>
        <w:div w:id="458692828">
          <w:marLeft w:val="446"/>
          <w:marRight w:val="0"/>
          <w:marTop w:val="0"/>
          <w:marBottom w:val="0"/>
          <w:divBdr>
            <w:top w:val="none" w:sz="0" w:space="0" w:color="auto"/>
            <w:left w:val="none" w:sz="0" w:space="0" w:color="auto"/>
            <w:bottom w:val="none" w:sz="0" w:space="0" w:color="auto"/>
            <w:right w:val="none" w:sz="0" w:space="0" w:color="auto"/>
          </w:divBdr>
        </w:div>
        <w:div w:id="1753501068">
          <w:marLeft w:val="446"/>
          <w:marRight w:val="0"/>
          <w:marTop w:val="0"/>
          <w:marBottom w:val="0"/>
          <w:divBdr>
            <w:top w:val="none" w:sz="0" w:space="0" w:color="auto"/>
            <w:left w:val="none" w:sz="0" w:space="0" w:color="auto"/>
            <w:bottom w:val="none" w:sz="0" w:space="0" w:color="auto"/>
            <w:right w:val="none" w:sz="0" w:space="0" w:color="auto"/>
          </w:divBdr>
        </w:div>
        <w:div w:id="1797407918">
          <w:marLeft w:val="446"/>
          <w:marRight w:val="0"/>
          <w:marTop w:val="0"/>
          <w:marBottom w:val="0"/>
          <w:divBdr>
            <w:top w:val="none" w:sz="0" w:space="0" w:color="auto"/>
            <w:left w:val="none" w:sz="0" w:space="0" w:color="auto"/>
            <w:bottom w:val="none" w:sz="0" w:space="0" w:color="auto"/>
            <w:right w:val="none" w:sz="0" w:space="0" w:color="auto"/>
          </w:divBdr>
        </w:div>
        <w:div w:id="1496605486">
          <w:marLeft w:val="446"/>
          <w:marRight w:val="0"/>
          <w:marTop w:val="0"/>
          <w:marBottom w:val="0"/>
          <w:divBdr>
            <w:top w:val="none" w:sz="0" w:space="0" w:color="auto"/>
            <w:left w:val="none" w:sz="0" w:space="0" w:color="auto"/>
            <w:bottom w:val="none" w:sz="0" w:space="0" w:color="auto"/>
            <w:right w:val="none" w:sz="0" w:space="0" w:color="auto"/>
          </w:divBdr>
        </w:div>
        <w:div w:id="1806310283">
          <w:marLeft w:val="446"/>
          <w:marRight w:val="0"/>
          <w:marTop w:val="0"/>
          <w:marBottom w:val="0"/>
          <w:divBdr>
            <w:top w:val="none" w:sz="0" w:space="0" w:color="auto"/>
            <w:left w:val="none" w:sz="0" w:space="0" w:color="auto"/>
            <w:bottom w:val="none" w:sz="0" w:space="0" w:color="auto"/>
            <w:right w:val="none" w:sz="0" w:space="0" w:color="auto"/>
          </w:divBdr>
        </w:div>
        <w:div w:id="515852269">
          <w:marLeft w:val="446"/>
          <w:marRight w:val="0"/>
          <w:marTop w:val="0"/>
          <w:marBottom w:val="0"/>
          <w:divBdr>
            <w:top w:val="none" w:sz="0" w:space="0" w:color="auto"/>
            <w:left w:val="none" w:sz="0" w:space="0" w:color="auto"/>
            <w:bottom w:val="none" w:sz="0" w:space="0" w:color="auto"/>
            <w:right w:val="none" w:sz="0" w:space="0" w:color="auto"/>
          </w:divBdr>
        </w:div>
        <w:div w:id="742214897">
          <w:marLeft w:val="446"/>
          <w:marRight w:val="0"/>
          <w:marTop w:val="0"/>
          <w:marBottom w:val="0"/>
          <w:divBdr>
            <w:top w:val="none" w:sz="0" w:space="0" w:color="auto"/>
            <w:left w:val="none" w:sz="0" w:space="0" w:color="auto"/>
            <w:bottom w:val="none" w:sz="0" w:space="0" w:color="auto"/>
            <w:right w:val="none" w:sz="0" w:space="0" w:color="auto"/>
          </w:divBdr>
        </w:div>
      </w:divsChild>
    </w:div>
    <w:div w:id="127313050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2178399">
      <w:bodyDiv w:val="1"/>
      <w:marLeft w:val="0"/>
      <w:marRight w:val="0"/>
      <w:marTop w:val="0"/>
      <w:marBottom w:val="0"/>
      <w:divBdr>
        <w:top w:val="none" w:sz="0" w:space="0" w:color="auto"/>
        <w:left w:val="none" w:sz="0" w:space="0" w:color="auto"/>
        <w:bottom w:val="none" w:sz="0" w:space="0" w:color="auto"/>
        <w:right w:val="none" w:sz="0" w:space="0" w:color="auto"/>
      </w:divBdr>
      <w:divsChild>
        <w:div w:id="1579945854">
          <w:marLeft w:val="1267"/>
          <w:marRight w:val="0"/>
          <w:marTop w:val="18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8458448">
      <w:bodyDiv w:val="1"/>
      <w:marLeft w:val="0"/>
      <w:marRight w:val="0"/>
      <w:marTop w:val="0"/>
      <w:marBottom w:val="0"/>
      <w:divBdr>
        <w:top w:val="none" w:sz="0" w:space="0" w:color="auto"/>
        <w:left w:val="none" w:sz="0" w:space="0" w:color="auto"/>
        <w:bottom w:val="none" w:sz="0" w:space="0" w:color="auto"/>
        <w:right w:val="none" w:sz="0" w:space="0" w:color="auto"/>
      </w:divBdr>
      <w:divsChild>
        <w:div w:id="513036106">
          <w:marLeft w:val="446"/>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3219</Words>
  <Characters>18350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2022-10-27T02:53:00Z</dcterms:created>
  <dcterms:modified xsi:type="dcterms:W3CDTF">2023-02-17T04:56:00Z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2022-11-02T00:19:14Z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845fa14d-ec15-4010-9062-4a08f31a247f</vt:lpwstr>
  </property>
  <property fmtid="{D5CDD505-2E9C-101B-9397-08002B2CF9AE}" pid="14" name="MSIP_Label_83bcef13-7cac-433f-ba1d-47a323951816_ContentBits">
    <vt:lpwstr>0</vt:lpwstr>
  </property>
</Properties>
</file>